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D0" w:rsidRDefault="00417066" w:rsidP="00417066">
      <w:pPr>
        <w:pStyle w:val="Heading1"/>
        <w:jc w:val="center"/>
      </w:pPr>
      <w:r>
        <w:t>Cardiovascular System (Part II) Study Guide</w:t>
      </w:r>
    </w:p>
    <w:p w:rsidR="00417066" w:rsidRDefault="00417066"/>
    <w:p w:rsidR="0036041C" w:rsidRDefault="0036041C" w:rsidP="0036041C">
      <w:pPr>
        <w:ind w:left="360"/>
      </w:pPr>
    </w:p>
    <w:p w:rsidR="00417066" w:rsidRDefault="00417066" w:rsidP="00417066">
      <w:pPr>
        <w:numPr>
          <w:ilvl w:val="0"/>
          <w:numId w:val="1"/>
        </w:numPr>
      </w:pPr>
      <w:r>
        <w:t>Intrinsic Conduction System of the</w:t>
      </w:r>
      <w:r w:rsidR="00F80203">
        <w:t xml:space="preserve"> Heart</w:t>
      </w:r>
      <w:r>
        <w:t xml:space="preserve">  pp. 354-357</w:t>
      </w:r>
    </w:p>
    <w:p w:rsidR="00417066" w:rsidRDefault="00417066" w:rsidP="00417066">
      <w:pPr>
        <w:numPr>
          <w:ilvl w:val="1"/>
          <w:numId w:val="1"/>
        </w:numPr>
      </w:pPr>
      <w:r>
        <w:t>Figure 11.5</w:t>
      </w:r>
      <w:r w:rsidR="00D864ED">
        <w:t xml:space="preserve"> – The intrinsic conduction system of the heart</w:t>
      </w:r>
    </w:p>
    <w:p w:rsidR="00417066" w:rsidRDefault="00417066" w:rsidP="00417066">
      <w:pPr>
        <w:numPr>
          <w:ilvl w:val="1"/>
          <w:numId w:val="1"/>
        </w:numPr>
      </w:pPr>
      <w:proofErr w:type="spellStart"/>
      <w:r>
        <w:t>Sinoatrial</w:t>
      </w:r>
      <w:proofErr w:type="spellEnd"/>
      <w:r>
        <w:t xml:space="preserve"> (SA) node – “The Pacemaker”</w:t>
      </w:r>
    </w:p>
    <w:p w:rsidR="00417066" w:rsidRDefault="00417066" w:rsidP="00417066">
      <w:pPr>
        <w:numPr>
          <w:ilvl w:val="1"/>
          <w:numId w:val="1"/>
        </w:numPr>
      </w:pPr>
      <w:proofErr w:type="spellStart"/>
      <w:r>
        <w:t>Atrioventricular</w:t>
      </w:r>
      <w:proofErr w:type="spellEnd"/>
      <w:r>
        <w:t xml:space="preserve"> (AV) node</w:t>
      </w:r>
    </w:p>
    <w:p w:rsidR="00417066" w:rsidRDefault="00417066" w:rsidP="00B82654">
      <w:pPr>
        <w:numPr>
          <w:ilvl w:val="1"/>
          <w:numId w:val="1"/>
        </w:numPr>
      </w:pPr>
      <w:r>
        <w:t>AV Bundle, bundle branches, Purkinje fibers</w:t>
      </w:r>
    </w:p>
    <w:p w:rsidR="00417066" w:rsidRDefault="00417066" w:rsidP="00417066">
      <w:pPr>
        <w:ind w:left="1080"/>
      </w:pPr>
      <w:r>
        <w:t xml:space="preserve"> </w:t>
      </w:r>
    </w:p>
    <w:p w:rsidR="00B82654" w:rsidRDefault="00B82654" w:rsidP="00417066">
      <w:pPr>
        <w:ind w:left="1080"/>
      </w:pPr>
    </w:p>
    <w:p w:rsidR="00417066" w:rsidRDefault="00417066" w:rsidP="00417066">
      <w:pPr>
        <w:numPr>
          <w:ilvl w:val="0"/>
          <w:numId w:val="1"/>
        </w:numPr>
      </w:pPr>
      <w:r>
        <w:t>Electrocardiography (ECG/EKG)  p. 356</w:t>
      </w:r>
    </w:p>
    <w:p w:rsidR="00B82654" w:rsidRDefault="00417066" w:rsidP="00417066">
      <w:pPr>
        <w:numPr>
          <w:ilvl w:val="1"/>
          <w:numId w:val="1"/>
        </w:numPr>
      </w:pPr>
      <w:r>
        <w:t>P wave</w:t>
      </w:r>
      <w:r w:rsidR="00B82654">
        <w:t xml:space="preserve"> = Atria contracting</w:t>
      </w:r>
    </w:p>
    <w:p w:rsidR="00B82654" w:rsidRDefault="00417066" w:rsidP="00417066">
      <w:pPr>
        <w:numPr>
          <w:ilvl w:val="1"/>
          <w:numId w:val="1"/>
        </w:numPr>
      </w:pPr>
      <w:r>
        <w:t>QRS complex</w:t>
      </w:r>
      <w:r w:rsidR="00B82654">
        <w:t xml:space="preserve"> = Ventricles contracting</w:t>
      </w:r>
      <w:r>
        <w:t>,</w:t>
      </w:r>
      <w:r w:rsidR="00B82654">
        <w:t xml:space="preserve"> Atria relaxing</w:t>
      </w:r>
      <w:r>
        <w:t xml:space="preserve"> </w:t>
      </w:r>
    </w:p>
    <w:p w:rsidR="00417066" w:rsidRDefault="00417066" w:rsidP="00417066">
      <w:pPr>
        <w:numPr>
          <w:ilvl w:val="1"/>
          <w:numId w:val="1"/>
        </w:numPr>
      </w:pPr>
      <w:r>
        <w:t>T wave</w:t>
      </w:r>
      <w:r w:rsidR="00B82654">
        <w:t xml:space="preserve"> = Ventricles relaxing</w:t>
      </w:r>
    </w:p>
    <w:p w:rsidR="00417066" w:rsidRDefault="00417066" w:rsidP="00417066">
      <w:pPr>
        <w:ind w:left="1080"/>
      </w:pPr>
    </w:p>
    <w:p w:rsidR="00B82654" w:rsidRDefault="00B82654" w:rsidP="00417066">
      <w:pPr>
        <w:ind w:left="1080"/>
      </w:pPr>
    </w:p>
    <w:p w:rsidR="00417066" w:rsidRDefault="00417066" w:rsidP="00417066">
      <w:pPr>
        <w:numPr>
          <w:ilvl w:val="0"/>
          <w:numId w:val="1"/>
        </w:numPr>
      </w:pPr>
      <w:r>
        <w:t>Cardiac Cycle and Heart Sounds  pp. 357-358</w:t>
      </w:r>
    </w:p>
    <w:p w:rsidR="00417066" w:rsidRDefault="00417066" w:rsidP="00417066">
      <w:pPr>
        <w:numPr>
          <w:ilvl w:val="1"/>
          <w:numId w:val="1"/>
        </w:numPr>
      </w:pPr>
      <w:r>
        <w:t>Systole</w:t>
      </w:r>
      <w:r w:rsidR="00931ACD">
        <w:t>: when the ventricles are contracting</w:t>
      </w:r>
    </w:p>
    <w:p w:rsidR="00417066" w:rsidRDefault="00417066" w:rsidP="00417066">
      <w:pPr>
        <w:numPr>
          <w:ilvl w:val="1"/>
          <w:numId w:val="1"/>
        </w:numPr>
      </w:pPr>
      <w:r>
        <w:t>Diastole</w:t>
      </w:r>
      <w:r w:rsidR="00931ACD">
        <w:t>: when the ventricles are relaxing</w:t>
      </w:r>
    </w:p>
    <w:p w:rsidR="00417066" w:rsidRDefault="00417066" w:rsidP="00417066">
      <w:pPr>
        <w:numPr>
          <w:ilvl w:val="1"/>
          <w:numId w:val="1"/>
        </w:numPr>
      </w:pPr>
      <w:r>
        <w:t>Heart sounds</w:t>
      </w:r>
    </w:p>
    <w:p w:rsidR="00931ACD" w:rsidRDefault="00931ACD" w:rsidP="00931ACD">
      <w:pPr>
        <w:numPr>
          <w:ilvl w:val="2"/>
          <w:numId w:val="1"/>
        </w:numPr>
      </w:pPr>
      <w:r>
        <w:t>“</w:t>
      </w:r>
      <w:proofErr w:type="spellStart"/>
      <w:r>
        <w:t>Lub</w:t>
      </w:r>
      <w:proofErr w:type="spellEnd"/>
      <w:r>
        <w:t>” is closing of the AV valves</w:t>
      </w:r>
    </w:p>
    <w:p w:rsidR="00931ACD" w:rsidRDefault="00931ACD" w:rsidP="00931ACD">
      <w:pPr>
        <w:numPr>
          <w:ilvl w:val="2"/>
          <w:numId w:val="1"/>
        </w:numPr>
      </w:pPr>
      <w:r>
        <w:t>“Dub” is closing of the aortic and pulmonic valves</w:t>
      </w:r>
    </w:p>
    <w:p w:rsidR="00417066" w:rsidRDefault="00417066" w:rsidP="00417066">
      <w:pPr>
        <w:ind w:left="1080"/>
      </w:pPr>
    </w:p>
    <w:p w:rsidR="00B82654" w:rsidRDefault="00B82654" w:rsidP="00417066">
      <w:pPr>
        <w:ind w:left="1080"/>
      </w:pPr>
    </w:p>
    <w:p w:rsidR="00417066" w:rsidRDefault="00F80203" w:rsidP="00417066">
      <w:pPr>
        <w:numPr>
          <w:ilvl w:val="0"/>
          <w:numId w:val="1"/>
        </w:numPr>
      </w:pPr>
      <w:r>
        <w:t>Cardiac Output  p. 358</w:t>
      </w:r>
    </w:p>
    <w:p w:rsidR="00417066" w:rsidRPr="00931ACD" w:rsidRDefault="00931ACD" w:rsidP="00F80203">
      <w:pPr>
        <w:numPr>
          <w:ilvl w:val="1"/>
          <w:numId w:val="1"/>
        </w:numPr>
        <w:rPr>
          <w:sz w:val="22"/>
          <w:szCs w:val="22"/>
        </w:rPr>
      </w:pPr>
      <w:r w:rsidRPr="00931ACD">
        <w:rPr>
          <w:sz w:val="22"/>
          <w:szCs w:val="22"/>
        </w:rPr>
        <w:t>Cardiac Output (ml/min) = Heart Rate (beats/min) x Stroke Volume (ml/beat</w:t>
      </w:r>
      <w:r w:rsidR="00417066" w:rsidRPr="00931ACD">
        <w:rPr>
          <w:sz w:val="22"/>
          <w:szCs w:val="22"/>
        </w:rPr>
        <w:t>)</w:t>
      </w:r>
    </w:p>
    <w:p w:rsidR="00417066" w:rsidRDefault="00417066" w:rsidP="00417066">
      <w:pPr>
        <w:ind w:left="1080"/>
      </w:pPr>
    </w:p>
    <w:p w:rsidR="00B82654" w:rsidRDefault="00B82654" w:rsidP="00417066">
      <w:pPr>
        <w:ind w:left="1080"/>
      </w:pPr>
    </w:p>
    <w:p w:rsidR="00417066" w:rsidRDefault="00417066" w:rsidP="00417066">
      <w:pPr>
        <w:numPr>
          <w:ilvl w:val="0"/>
          <w:numId w:val="1"/>
        </w:numPr>
      </w:pPr>
      <w:r>
        <w:t>Blood Pressure  pp. 372-374</w:t>
      </w:r>
    </w:p>
    <w:p w:rsidR="00417066" w:rsidRDefault="00417066" w:rsidP="00417066">
      <w:pPr>
        <w:numPr>
          <w:ilvl w:val="1"/>
          <w:numId w:val="1"/>
        </w:numPr>
      </w:pPr>
      <w:r>
        <w:t>Blood Pressure (</w:t>
      </w:r>
      <w:r w:rsidR="00931ACD">
        <w:t>BP) = Cardiac Output (CO) x Peripheral Resistance (PR)</w:t>
      </w:r>
    </w:p>
    <w:p w:rsidR="00417066" w:rsidRDefault="00417066" w:rsidP="00417066">
      <w:pPr>
        <w:numPr>
          <w:ilvl w:val="1"/>
          <w:numId w:val="1"/>
        </w:numPr>
      </w:pPr>
      <w:r>
        <w:t xml:space="preserve">Figure </w:t>
      </w:r>
      <w:r w:rsidR="00931ACD">
        <w:t>11.17 – Blood pressure in arteries vs. veins</w:t>
      </w:r>
    </w:p>
    <w:p w:rsidR="00417066" w:rsidRDefault="00417066" w:rsidP="00B82654">
      <w:pPr>
        <w:numPr>
          <w:ilvl w:val="1"/>
          <w:numId w:val="1"/>
        </w:numPr>
      </w:pPr>
      <w:r>
        <w:t>Figure 1</w:t>
      </w:r>
      <w:r w:rsidR="00931ACD">
        <w:t>1.18 – Measuring your blood pressure</w:t>
      </w:r>
    </w:p>
    <w:p w:rsidR="00417066" w:rsidRDefault="00417066" w:rsidP="00417066">
      <w:pPr>
        <w:ind w:left="1080"/>
      </w:pPr>
    </w:p>
    <w:p w:rsidR="00B82654" w:rsidRDefault="00B82654" w:rsidP="00417066">
      <w:pPr>
        <w:ind w:left="1080"/>
      </w:pPr>
    </w:p>
    <w:p w:rsidR="00417066" w:rsidRDefault="00417066" w:rsidP="00417066">
      <w:pPr>
        <w:numPr>
          <w:ilvl w:val="0"/>
          <w:numId w:val="1"/>
        </w:numPr>
      </w:pPr>
      <w:r>
        <w:t>Blood vessels  pp. 360-362</w:t>
      </w:r>
    </w:p>
    <w:p w:rsidR="00417066" w:rsidRDefault="00417066" w:rsidP="00417066">
      <w:pPr>
        <w:numPr>
          <w:ilvl w:val="1"/>
          <w:numId w:val="1"/>
        </w:numPr>
      </w:pPr>
      <w:r>
        <w:t xml:space="preserve">Arteries, arterioles, capillaries, </w:t>
      </w:r>
      <w:proofErr w:type="spellStart"/>
      <w:r>
        <w:t>venules</w:t>
      </w:r>
      <w:proofErr w:type="spellEnd"/>
      <w:r>
        <w:t>, veins</w:t>
      </w:r>
    </w:p>
    <w:p w:rsidR="00417066" w:rsidRDefault="00417066" w:rsidP="00417066">
      <w:pPr>
        <w:numPr>
          <w:ilvl w:val="1"/>
          <w:numId w:val="1"/>
        </w:numPr>
      </w:pPr>
      <w:r>
        <w:t>Figure 11.8 – Structure of blood vessels</w:t>
      </w:r>
    </w:p>
    <w:p w:rsidR="00417066" w:rsidRDefault="00417066" w:rsidP="00417066">
      <w:pPr>
        <w:numPr>
          <w:ilvl w:val="1"/>
          <w:numId w:val="1"/>
        </w:numPr>
      </w:pPr>
      <w:r>
        <w:t>Structural differences between arteries, veins, and capillaries</w:t>
      </w:r>
    </w:p>
    <w:p w:rsidR="00417066" w:rsidRDefault="00417066" w:rsidP="00931ACD">
      <w:pPr>
        <w:numPr>
          <w:ilvl w:val="1"/>
          <w:numId w:val="1"/>
        </w:numPr>
      </w:pPr>
      <w:r>
        <w:t>Fig. 11.9 – The muscular pump</w:t>
      </w:r>
      <w:bookmarkStart w:id="0" w:name="_GoBack"/>
      <w:bookmarkEnd w:id="0"/>
    </w:p>
    <w:p w:rsidR="00417066" w:rsidRDefault="00417066" w:rsidP="00417066">
      <w:pPr>
        <w:ind w:left="1080"/>
      </w:pPr>
    </w:p>
    <w:p w:rsidR="00417066" w:rsidRDefault="00417066" w:rsidP="00417066">
      <w:pPr>
        <w:ind w:left="360"/>
      </w:pPr>
    </w:p>
    <w:sectPr w:rsidR="0041706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07" w:rsidRDefault="00B82654">
      <w:r>
        <w:separator/>
      </w:r>
    </w:p>
  </w:endnote>
  <w:endnote w:type="continuationSeparator" w:id="0">
    <w:p w:rsidR="00714207" w:rsidRDefault="00B8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07" w:rsidRDefault="00B82654">
      <w:r>
        <w:separator/>
      </w:r>
    </w:p>
  </w:footnote>
  <w:footnote w:type="continuationSeparator" w:id="0">
    <w:p w:rsidR="00714207" w:rsidRDefault="00B8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76" w:rsidRDefault="00F24476">
    <w:pPr>
      <w:pStyle w:val="Header"/>
    </w:pPr>
    <w:r>
      <w:t>Name:</w:t>
    </w:r>
    <w:r>
      <w:tab/>
    </w:r>
    <w:r>
      <w:tab/>
      <w:t>Dr. Kelly</w:t>
    </w:r>
  </w:p>
  <w:p w:rsidR="00F24476" w:rsidRDefault="00F24476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758"/>
    <w:multiLevelType w:val="hybridMultilevel"/>
    <w:tmpl w:val="10866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C25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962"/>
    <w:rsid w:val="000B6442"/>
    <w:rsid w:val="000C3FCE"/>
    <w:rsid w:val="00173531"/>
    <w:rsid w:val="001A56B3"/>
    <w:rsid w:val="001B1D6C"/>
    <w:rsid w:val="001C7D6B"/>
    <w:rsid w:val="002224D8"/>
    <w:rsid w:val="00265046"/>
    <w:rsid w:val="002821C5"/>
    <w:rsid w:val="002C30C6"/>
    <w:rsid w:val="00330E8C"/>
    <w:rsid w:val="0036041C"/>
    <w:rsid w:val="00373398"/>
    <w:rsid w:val="003B659D"/>
    <w:rsid w:val="003E4AFA"/>
    <w:rsid w:val="00417066"/>
    <w:rsid w:val="004C06D2"/>
    <w:rsid w:val="004C5305"/>
    <w:rsid w:val="006234AC"/>
    <w:rsid w:val="006B04F2"/>
    <w:rsid w:val="006E1894"/>
    <w:rsid w:val="00707860"/>
    <w:rsid w:val="00714207"/>
    <w:rsid w:val="00743962"/>
    <w:rsid w:val="00931ACD"/>
    <w:rsid w:val="00AD0ADB"/>
    <w:rsid w:val="00B357DA"/>
    <w:rsid w:val="00B77995"/>
    <w:rsid w:val="00B82654"/>
    <w:rsid w:val="00D864ED"/>
    <w:rsid w:val="00DB5225"/>
    <w:rsid w:val="00DF76D0"/>
    <w:rsid w:val="00E44540"/>
    <w:rsid w:val="00E44FA9"/>
    <w:rsid w:val="00F24476"/>
    <w:rsid w:val="00F41CB0"/>
    <w:rsid w:val="00F80203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17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70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06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Cardiovascular System (Part II) Study Guide</vt:lpstr>
    </vt:vector>
  </TitlesOfParts>
  <Company> Cellular and Molecular Physiology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 (Part II) Study Guide</dc:title>
  <dc:subject/>
  <dc:creator>Michelle L. Kelly</dc:creator>
  <cp:keywords/>
  <dc:description/>
  <cp:lastModifiedBy>Windows User</cp:lastModifiedBy>
  <cp:revision>3</cp:revision>
  <cp:lastPrinted>2009-02-25T05:49:00Z</cp:lastPrinted>
  <dcterms:created xsi:type="dcterms:W3CDTF">2010-03-02T03:58:00Z</dcterms:created>
  <dcterms:modified xsi:type="dcterms:W3CDTF">2012-02-10T14:57:00Z</dcterms:modified>
</cp:coreProperties>
</file>