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A9618" w14:textId="1339EF8D" w:rsidR="00EC0376" w:rsidRPr="00D21DFD" w:rsidRDefault="00A42C0C" w:rsidP="00D21DF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 Biology Ecology</w:t>
      </w:r>
      <w:r w:rsidR="00EC0376" w:rsidRPr="00D21DFD">
        <w:rPr>
          <w:sz w:val="28"/>
          <w:szCs w:val="28"/>
        </w:rPr>
        <w:t xml:space="preserve"> Unit Curriculum Summary</w:t>
      </w:r>
    </w:p>
    <w:p w14:paraId="458A9619" w14:textId="77777777" w:rsidR="00EC0376" w:rsidRPr="00D21DFD" w:rsidRDefault="00EC0376" w:rsidP="00EC0376">
      <w:pPr>
        <w:pStyle w:val="NoSpacing"/>
        <w:rPr>
          <w:sz w:val="24"/>
          <w:szCs w:val="24"/>
        </w:rPr>
      </w:pPr>
    </w:p>
    <w:p w14:paraId="1758FDB7" w14:textId="47C09234" w:rsidR="001013E1" w:rsidRDefault="001013E1" w:rsidP="001013E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Food chains and food webs are dependent on primary productivity via photosynthesis or chemosynthesis</w:t>
      </w:r>
    </w:p>
    <w:p w14:paraId="4B407604" w14:textId="77777777" w:rsidR="001013E1" w:rsidRPr="00D21DFD" w:rsidRDefault="001013E1" w:rsidP="001013E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Community formation and structure; e.g. species diversity, predator/prey relationships, symbiotic relationships, etc.</w:t>
      </w:r>
    </w:p>
    <w:p w14:paraId="74965ED2" w14:textId="734D2FB1" w:rsidR="001013E1" w:rsidRDefault="001013E1" w:rsidP="001013E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Population growth; e.g. exponential growth, logistic growth, density-dependent and density-independent limiting factors</w:t>
      </w:r>
    </w:p>
    <w:p w14:paraId="36AE75E9" w14:textId="77777777" w:rsidR="001013E1" w:rsidRPr="00D21DFD" w:rsidRDefault="001013E1" w:rsidP="001013E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Population dynamics</w:t>
      </w:r>
    </w:p>
    <w:p w14:paraId="1C6CF384" w14:textId="4268FD69" w:rsidR="005C01C4" w:rsidRPr="005C01C4" w:rsidRDefault="001013E1" w:rsidP="005C01C4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E.g. competition, parasitism, predation, mutualism, commensalism</w:t>
      </w:r>
    </w:p>
    <w:p w14:paraId="10721AF4" w14:textId="77777777" w:rsidR="001013E1" w:rsidRDefault="001013E1" w:rsidP="001013E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 in producer level will affect other trophic levels</w:t>
      </w:r>
    </w:p>
    <w:p w14:paraId="2AF72CC9" w14:textId="5360E68F" w:rsidR="005C01C4" w:rsidRPr="00D21DFD" w:rsidRDefault="005C01C4" w:rsidP="001013E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Energy pyramids, 1</w:t>
      </w:r>
      <w:r w:rsidRPr="005C01C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5C01C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laws of thermodynamics, the flow of energy through an ecosystem, the 10% rule</w:t>
      </w:r>
      <w:bookmarkStart w:id="0" w:name="_GoBack"/>
      <w:bookmarkEnd w:id="0"/>
    </w:p>
    <w:p w14:paraId="7CB72535" w14:textId="0ECA4B0F" w:rsidR="001013E1" w:rsidRDefault="001013E1" w:rsidP="001013E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Carbon, nitrogen, phosphorus, and water all cycle through the environment</w:t>
      </w:r>
      <w:r w:rsidR="005C01C4">
        <w:rPr>
          <w:sz w:val="24"/>
          <w:szCs w:val="24"/>
        </w:rPr>
        <w:t>; conservation of matter</w:t>
      </w:r>
    </w:p>
    <w:p w14:paraId="2F0C8801" w14:textId="74E1FB27" w:rsidR="005C01C4" w:rsidRPr="005C01C4" w:rsidRDefault="005C01C4" w:rsidP="005C01C4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Three major survivorship curves that populations demonstrate</w:t>
      </w:r>
    </w:p>
    <w:p w14:paraId="458A961A" w14:textId="211B5437" w:rsidR="00EC0376" w:rsidRDefault="00A42C0C" w:rsidP="00D21DFD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Different life-history strategies; e.g. r vs. k strategies</w:t>
      </w:r>
    </w:p>
    <w:p w14:paraId="5E21B9CE" w14:textId="0130FBCD" w:rsidR="001013E1" w:rsidRDefault="001013E1" w:rsidP="001013E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Disruptions to an ecosystem’s homeostasis; e.g. human impact, invasive species, natural disasters and weather events, etc.</w:t>
      </w:r>
    </w:p>
    <w:p w14:paraId="3AD7591E" w14:textId="77777777" w:rsidR="001013E1" w:rsidRPr="00D21DFD" w:rsidRDefault="001013E1" w:rsidP="001013E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Human activities impact ecosystems on local, regional, and global scales.</w:t>
      </w:r>
    </w:p>
    <w:p w14:paraId="5EF0D0E6" w14:textId="3D89A374" w:rsidR="001013E1" w:rsidRDefault="001013E1" w:rsidP="001013E1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E.g. urbanization, deforestation, water pollution, introduced species and diseases, habitat destruction, etc.</w:t>
      </w:r>
    </w:p>
    <w:p w14:paraId="12AAC976" w14:textId="77777777" w:rsidR="001013E1" w:rsidRPr="00D21DFD" w:rsidRDefault="001013E1" w:rsidP="001013E1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diversity of species within an ecosystem influences the stability of the ecosystem</w:t>
      </w:r>
    </w:p>
    <w:p w14:paraId="52D7D816" w14:textId="090324D9" w:rsidR="001013E1" w:rsidRPr="001013E1" w:rsidRDefault="001013E1" w:rsidP="001013E1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E.g. maintaining essential abiotic and biotic factors, keystone species</w:t>
      </w:r>
    </w:p>
    <w:sectPr w:rsidR="001013E1" w:rsidRPr="001013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96F91" w14:textId="77777777" w:rsidR="00E95C56" w:rsidRDefault="00E95C56" w:rsidP="002E4B65">
      <w:pPr>
        <w:spacing w:after="0" w:line="240" w:lineRule="auto"/>
      </w:pPr>
      <w:r>
        <w:separator/>
      </w:r>
    </w:p>
  </w:endnote>
  <w:endnote w:type="continuationSeparator" w:id="0">
    <w:p w14:paraId="6F145F7B" w14:textId="77777777" w:rsidR="00E95C56" w:rsidRDefault="00E95C56" w:rsidP="002E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80D7D" w14:textId="77777777" w:rsidR="00E95C56" w:rsidRDefault="00E95C56" w:rsidP="002E4B65">
      <w:pPr>
        <w:spacing w:after="0" w:line="240" w:lineRule="auto"/>
      </w:pPr>
      <w:r>
        <w:separator/>
      </w:r>
    </w:p>
  </w:footnote>
  <w:footnote w:type="continuationSeparator" w:id="0">
    <w:p w14:paraId="618521F3" w14:textId="77777777" w:rsidR="00E95C56" w:rsidRDefault="00E95C56" w:rsidP="002E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10C94" w14:textId="56696B10" w:rsidR="00E95C56" w:rsidRDefault="00E95C56">
    <w:pPr>
      <w:pStyle w:val="Header"/>
    </w:pPr>
    <w:r>
      <w:t>Name:</w:t>
    </w:r>
  </w:p>
  <w:p w14:paraId="064455EA" w14:textId="77777777" w:rsidR="00E95C56" w:rsidRDefault="00E95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0166"/>
    <w:multiLevelType w:val="hybridMultilevel"/>
    <w:tmpl w:val="A3E4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76"/>
    <w:rsid w:val="000E2D4C"/>
    <w:rsid w:val="001013E1"/>
    <w:rsid w:val="002E4B65"/>
    <w:rsid w:val="005C01C4"/>
    <w:rsid w:val="00790B97"/>
    <w:rsid w:val="00A42C0C"/>
    <w:rsid w:val="00D21DFD"/>
    <w:rsid w:val="00E95C56"/>
    <w:rsid w:val="00E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9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3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65"/>
  </w:style>
  <w:style w:type="paragraph" w:styleId="Footer">
    <w:name w:val="footer"/>
    <w:basedOn w:val="Normal"/>
    <w:link w:val="FooterChar"/>
    <w:uiPriority w:val="99"/>
    <w:unhideWhenUsed/>
    <w:rsid w:val="002E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65"/>
  </w:style>
  <w:style w:type="paragraph" w:styleId="BalloonText">
    <w:name w:val="Balloon Text"/>
    <w:basedOn w:val="Normal"/>
    <w:link w:val="BalloonTextChar"/>
    <w:uiPriority w:val="99"/>
    <w:semiHidden/>
    <w:unhideWhenUsed/>
    <w:rsid w:val="002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3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65"/>
  </w:style>
  <w:style w:type="paragraph" w:styleId="Footer">
    <w:name w:val="footer"/>
    <w:basedOn w:val="Normal"/>
    <w:link w:val="FooterChar"/>
    <w:uiPriority w:val="99"/>
    <w:unhideWhenUsed/>
    <w:rsid w:val="002E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65"/>
  </w:style>
  <w:style w:type="paragraph" w:styleId="BalloonText">
    <w:name w:val="Balloon Text"/>
    <w:basedOn w:val="Normal"/>
    <w:link w:val="BalloonTextChar"/>
    <w:uiPriority w:val="99"/>
    <w:semiHidden/>
    <w:unhideWhenUsed/>
    <w:rsid w:val="002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2012-09-24T13:04:00Z</cp:lastPrinted>
  <dcterms:created xsi:type="dcterms:W3CDTF">2012-09-24T12:50:00Z</dcterms:created>
  <dcterms:modified xsi:type="dcterms:W3CDTF">2013-09-25T11:11:00Z</dcterms:modified>
</cp:coreProperties>
</file>