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60" w:rsidRDefault="00612F60" w:rsidP="00612F60">
      <w:pPr>
        <w:pStyle w:val="BodyText2"/>
        <w:numPr>
          <w:ilvl w:val="0"/>
          <w:numId w:val="1"/>
        </w:numPr>
        <w:jc w:val="center"/>
        <w:rPr>
          <w:rFonts w:ascii="Bernard MT Condensed" w:hAnsi="Bernard MT Condensed"/>
          <w:sz w:val="32"/>
        </w:rPr>
      </w:pPr>
      <w:r>
        <w:rPr>
          <w:rFonts w:ascii="Bernard MT Condensed" w:hAnsi="Bernard MT Condensed"/>
          <w:sz w:val="32"/>
        </w:rPr>
        <w:t>Unit 4….Learning and Cognitive Processes</w:t>
      </w:r>
    </w:p>
    <w:p w:rsidR="00612F60" w:rsidRDefault="00612F60" w:rsidP="00612F60">
      <w:pPr>
        <w:jc w:val="center"/>
      </w:pPr>
    </w:p>
    <w:p w:rsidR="00612F60" w:rsidRDefault="00612F60" w:rsidP="00612F60">
      <w:pPr>
        <w:jc w:val="center"/>
      </w:pPr>
      <w:r>
        <w:t xml:space="preserve">How do we learn?  </w:t>
      </w:r>
    </w:p>
    <w:p w:rsidR="00612F60" w:rsidRDefault="00612F60" w:rsidP="00612F60">
      <w:pPr>
        <w:jc w:val="center"/>
      </w:pPr>
      <w:r>
        <w:t>Why do some of us learn in totally different ways than others?</w:t>
      </w:r>
    </w:p>
    <w:p w:rsidR="00612F60" w:rsidRDefault="00612F60" w:rsidP="00612F60">
      <w:pPr>
        <w:jc w:val="center"/>
      </w:pPr>
      <w:r>
        <w:t>How can we increase our memory and stop forgetting where we left our car keys?</w:t>
      </w:r>
    </w:p>
    <w:p w:rsidR="00612F60" w:rsidRDefault="00612F60" w:rsidP="00612F60">
      <w:pPr>
        <w:jc w:val="center"/>
      </w:pPr>
      <w:r>
        <w:t>What motivates us to accomplish our life goals?</w:t>
      </w:r>
    </w:p>
    <w:p w:rsidR="00612F60" w:rsidRDefault="00612F60" w:rsidP="00612F60">
      <w:pPr>
        <w:jc w:val="center"/>
      </w:pPr>
      <w:r>
        <w:t xml:space="preserve">What motivates some people to climb </w:t>
      </w:r>
      <w:smartTag w:uri="urn:schemas-microsoft-com:office:smarttags" w:element="place">
        <w:r>
          <w:t>Mount Everest</w:t>
        </w:r>
      </w:smartTag>
      <w:r>
        <w:t xml:space="preserve"> and others to memorize the baseball stats of the New York Yankees?</w:t>
      </w:r>
    </w:p>
    <w:p w:rsidR="00612F60" w:rsidRDefault="00612F60" w:rsidP="00612F60">
      <w:pPr>
        <w:jc w:val="center"/>
      </w:pPr>
      <w:r>
        <w:t>Why do we cry?  Laugh?  Get angry?</w:t>
      </w:r>
    </w:p>
    <w:p w:rsidR="00612F60" w:rsidRDefault="00612F60" w:rsidP="00612F60">
      <w:pPr>
        <w:jc w:val="center"/>
      </w:pPr>
    </w:p>
    <w:p w:rsidR="00612F60" w:rsidRDefault="00612F60" w:rsidP="00357D20">
      <w:pPr>
        <w:jc w:val="center"/>
      </w:pPr>
      <w:r>
        <w:t xml:space="preserve">This unit will deal with all of these questions.  We are going to build on our studies of the brain and body by seeing how they affect our learning, memory, language, motivation and emotions.  </w:t>
      </w:r>
    </w:p>
    <w:p w:rsidR="0024650C" w:rsidRDefault="0024650C" w:rsidP="00357D20">
      <w:pPr>
        <w:jc w:val="center"/>
        <w:rPr>
          <w:rFonts w:ascii="Antique Olive" w:hAnsi="Antique Oli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140"/>
        <w:gridCol w:w="3528"/>
      </w:tblGrid>
      <w:tr w:rsidR="00612F60" w:rsidTr="00357D20">
        <w:tc>
          <w:tcPr>
            <w:tcW w:w="1188" w:type="dxa"/>
            <w:tcBorders>
              <w:top w:val="single" w:sz="4" w:space="0" w:color="auto"/>
              <w:left w:val="single" w:sz="4" w:space="0" w:color="auto"/>
              <w:bottom w:val="single" w:sz="4" w:space="0" w:color="auto"/>
              <w:right w:val="single" w:sz="4" w:space="0" w:color="auto"/>
            </w:tcBorders>
            <w:hideMark/>
          </w:tcPr>
          <w:p w:rsidR="00612F60" w:rsidRDefault="00612F60">
            <w:pPr>
              <w:rPr>
                <w:b/>
                <w:bCs/>
              </w:rPr>
            </w:pPr>
            <w:r>
              <w:rPr>
                <w:b/>
                <w:bCs/>
              </w:rPr>
              <w:t>Date</w:t>
            </w:r>
          </w:p>
        </w:tc>
        <w:tc>
          <w:tcPr>
            <w:tcW w:w="4140" w:type="dxa"/>
            <w:tcBorders>
              <w:top w:val="single" w:sz="4" w:space="0" w:color="auto"/>
              <w:left w:val="single" w:sz="4" w:space="0" w:color="auto"/>
              <w:bottom w:val="single" w:sz="4" w:space="0" w:color="auto"/>
              <w:right w:val="single" w:sz="4" w:space="0" w:color="auto"/>
            </w:tcBorders>
            <w:hideMark/>
          </w:tcPr>
          <w:p w:rsidR="00612F60" w:rsidRDefault="00612F60">
            <w:pPr>
              <w:rPr>
                <w:b/>
                <w:bCs/>
              </w:rPr>
            </w:pPr>
            <w:r>
              <w:rPr>
                <w:b/>
                <w:bCs/>
              </w:rPr>
              <w:t>Class Topic</w:t>
            </w:r>
          </w:p>
        </w:tc>
        <w:tc>
          <w:tcPr>
            <w:tcW w:w="3528" w:type="dxa"/>
            <w:tcBorders>
              <w:top w:val="single" w:sz="4" w:space="0" w:color="auto"/>
              <w:left w:val="single" w:sz="4" w:space="0" w:color="auto"/>
              <w:bottom w:val="single" w:sz="4" w:space="0" w:color="auto"/>
              <w:right w:val="single" w:sz="4" w:space="0" w:color="auto"/>
            </w:tcBorders>
            <w:hideMark/>
          </w:tcPr>
          <w:p w:rsidR="00612F60" w:rsidRDefault="00612F60">
            <w:pPr>
              <w:rPr>
                <w:b/>
                <w:bCs/>
              </w:rPr>
            </w:pPr>
            <w:r>
              <w:rPr>
                <w:b/>
                <w:bCs/>
              </w:rPr>
              <w:t>Homework</w:t>
            </w:r>
          </w:p>
        </w:tc>
      </w:tr>
      <w:tr w:rsidR="00357D20" w:rsidTr="00357D20">
        <w:trPr>
          <w:trHeight w:val="287"/>
        </w:trPr>
        <w:tc>
          <w:tcPr>
            <w:tcW w:w="1188" w:type="dxa"/>
            <w:tcBorders>
              <w:top w:val="single" w:sz="4" w:space="0" w:color="auto"/>
              <w:left w:val="single" w:sz="4" w:space="0" w:color="auto"/>
              <w:bottom w:val="single" w:sz="4" w:space="0" w:color="auto"/>
              <w:right w:val="single" w:sz="4" w:space="0" w:color="auto"/>
            </w:tcBorders>
          </w:tcPr>
          <w:p w:rsidR="00357D20" w:rsidRDefault="00357D20" w:rsidP="0005093F">
            <w:r>
              <w:t>12/1</w:t>
            </w:r>
            <w:r w:rsidR="0005093F">
              <w:t>1</w:t>
            </w:r>
          </w:p>
        </w:tc>
        <w:tc>
          <w:tcPr>
            <w:tcW w:w="4140" w:type="dxa"/>
            <w:tcBorders>
              <w:top w:val="single" w:sz="4" w:space="0" w:color="auto"/>
              <w:left w:val="single" w:sz="4" w:space="0" w:color="auto"/>
              <w:bottom w:val="single" w:sz="4" w:space="0" w:color="auto"/>
              <w:right w:val="single" w:sz="4" w:space="0" w:color="auto"/>
            </w:tcBorders>
          </w:tcPr>
          <w:p w:rsidR="00357D20" w:rsidRDefault="00357D20">
            <w:r>
              <w:t>Classical Conditioning</w:t>
            </w:r>
          </w:p>
        </w:tc>
        <w:tc>
          <w:tcPr>
            <w:tcW w:w="3528" w:type="dxa"/>
            <w:tcBorders>
              <w:top w:val="single" w:sz="4" w:space="0" w:color="auto"/>
              <w:left w:val="single" w:sz="4" w:space="0" w:color="auto"/>
              <w:bottom w:val="single" w:sz="4" w:space="0" w:color="auto"/>
              <w:right w:val="single" w:sz="4" w:space="0" w:color="auto"/>
            </w:tcBorders>
          </w:tcPr>
          <w:p w:rsidR="00357D20" w:rsidRDefault="00357D20"/>
        </w:tc>
      </w:tr>
      <w:tr w:rsidR="00612F60" w:rsidTr="00357D20">
        <w:tc>
          <w:tcPr>
            <w:tcW w:w="1188" w:type="dxa"/>
            <w:tcBorders>
              <w:top w:val="single" w:sz="4" w:space="0" w:color="auto"/>
              <w:left w:val="single" w:sz="4" w:space="0" w:color="auto"/>
              <w:bottom w:val="single" w:sz="4" w:space="0" w:color="auto"/>
              <w:right w:val="single" w:sz="4" w:space="0" w:color="auto"/>
            </w:tcBorders>
            <w:hideMark/>
          </w:tcPr>
          <w:p w:rsidR="00612F60" w:rsidRDefault="00612F60" w:rsidP="0005093F">
            <w:r>
              <w:t>12/</w:t>
            </w:r>
            <w:r w:rsidR="00357D20">
              <w:t>1</w:t>
            </w:r>
            <w:r w:rsidR="0005093F">
              <w:t>2</w:t>
            </w:r>
          </w:p>
        </w:tc>
        <w:tc>
          <w:tcPr>
            <w:tcW w:w="4140" w:type="dxa"/>
            <w:tcBorders>
              <w:top w:val="single" w:sz="4" w:space="0" w:color="auto"/>
              <w:left w:val="single" w:sz="4" w:space="0" w:color="auto"/>
              <w:bottom w:val="single" w:sz="4" w:space="0" w:color="auto"/>
              <w:right w:val="single" w:sz="4" w:space="0" w:color="auto"/>
            </w:tcBorders>
            <w:hideMark/>
          </w:tcPr>
          <w:p w:rsidR="00357D20" w:rsidRDefault="00612F60">
            <w:r>
              <w:t>Operant Conditioning</w:t>
            </w:r>
          </w:p>
        </w:tc>
        <w:tc>
          <w:tcPr>
            <w:tcW w:w="3528" w:type="dxa"/>
            <w:tcBorders>
              <w:top w:val="single" w:sz="4" w:space="0" w:color="auto"/>
              <w:left w:val="single" w:sz="4" w:space="0" w:color="auto"/>
              <w:bottom w:val="single" w:sz="4" w:space="0" w:color="auto"/>
              <w:right w:val="single" w:sz="4" w:space="0" w:color="auto"/>
            </w:tcBorders>
            <w:hideMark/>
          </w:tcPr>
          <w:p w:rsidR="00612F60" w:rsidRDefault="00731390">
            <w:r>
              <w:t>Module 15 due</w:t>
            </w:r>
          </w:p>
        </w:tc>
      </w:tr>
      <w:tr w:rsidR="0005093F" w:rsidTr="00357D20">
        <w:tc>
          <w:tcPr>
            <w:tcW w:w="1188" w:type="dxa"/>
            <w:tcBorders>
              <w:top w:val="single" w:sz="4" w:space="0" w:color="auto"/>
              <w:left w:val="single" w:sz="4" w:space="0" w:color="auto"/>
              <w:bottom w:val="single" w:sz="4" w:space="0" w:color="auto"/>
              <w:right w:val="single" w:sz="4" w:space="0" w:color="auto"/>
            </w:tcBorders>
          </w:tcPr>
          <w:p w:rsidR="0005093F" w:rsidRDefault="0005093F" w:rsidP="0005093F">
            <w:r>
              <w:t>12/13</w:t>
            </w:r>
          </w:p>
        </w:tc>
        <w:tc>
          <w:tcPr>
            <w:tcW w:w="4140" w:type="dxa"/>
            <w:tcBorders>
              <w:top w:val="single" w:sz="4" w:space="0" w:color="auto"/>
              <w:left w:val="single" w:sz="4" w:space="0" w:color="auto"/>
              <w:bottom w:val="single" w:sz="4" w:space="0" w:color="auto"/>
              <w:right w:val="single" w:sz="4" w:space="0" w:color="auto"/>
            </w:tcBorders>
          </w:tcPr>
          <w:p w:rsidR="0005093F" w:rsidRDefault="0005093F">
            <w:r>
              <w:t xml:space="preserve">Memory Research in Warner </w:t>
            </w:r>
            <w:proofErr w:type="spellStart"/>
            <w:r>
              <w:t>Comp.Lab</w:t>
            </w:r>
            <w:proofErr w:type="spellEnd"/>
          </w:p>
        </w:tc>
        <w:tc>
          <w:tcPr>
            <w:tcW w:w="3528" w:type="dxa"/>
            <w:tcBorders>
              <w:top w:val="single" w:sz="4" w:space="0" w:color="auto"/>
              <w:left w:val="single" w:sz="4" w:space="0" w:color="auto"/>
              <w:bottom w:val="single" w:sz="4" w:space="0" w:color="auto"/>
              <w:right w:val="single" w:sz="4" w:space="0" w:color="auto"/>
            </w:tcBorders>
          </w:tcPr>
          <w:p w:rsidR="0005093F" w:rsidRDefault="0005093F"/>
        </w:tc>
      </w:tr>
      <w:tr w:rsidR="00612F60" w:rsidTr="00357D20">
        <w:tc>
          <w:tcPr>
            <w:tcW w:w="1188" w:type="dxa"/>
            <w:tcBorders>
              <w:top w:val="single" w:sz="4" w:space="0" w:color="auto"/>
              <w:left w:val="single" w:sz="4" w:space="0" w:color="auto"/>
              <w:bottom w:val="single" w:sz="4" w:space="0" w:color="auto"/>
              <w:right w:val="single" w:sz="4" w:space="0" w:color="auto"/>
            </w:tcBorders>
            <w:hideMark/>
          </w:tcPr>
          <w:p w:rsidR="00612F60" w:rsidRDefault="00357D20" w:rsidP="0005093F">
            <w:r>
              <w:t>12/1</w:t>
            </w:r>
            <w:r w:rsidR="0005093F">
              <w:t>6</w:t>
            </w:r>
          </w:p>
        </w:tc>
        <w:tc>
          <w:tcPr>
            <w:tcW w:w="4140" w:type="dxa"/>
            <w:tcBorders>
              <w:top w:val="single" w:sz="4" w:space="0" w:color="auto"/>
              <w:left w:val="single" w:sz="4" w:space="0" w:color="auto"/>
              <w:bottom w:val="single" w:sz="4" w:space="0" w:color="auto"/>
              <w:right w:val="single" w:sz="4" w:space="0" w:color="auto"/>
            </w:tcBorders>
            <w:hideMark/>
          </w:tcPr>
          <w:p w:rsidR="00612F60" w:rsidRDefault="0024650C">
            <w:r>
              <w:t>Triumph of the Will</w:t>
            </w:r>
          </w:p>
        </w:tc>
        <w:tc>
          <w:tcPr>
            <w:tcW w:w="3528" w:type="dxa"/>
            <w:tcBorders>
              <w:top w:val="single" w:sz="4" w:space="0" w:color="auto"/>
              <w:left w:val="single" w:sz="4" w:space="0" w:color="auto"/>
              <w:bottom w:val="single" w:sz="4" w:space="0" w:color="auto"/>
              <w:right w:val="single" w:sz="4" w:space="0" w:color="auto"/>
            </w:tcBorders>
          </w:tcPr>
          <w:p w:rsidR="00612F60" w:rsidRDefault="0024650C">
            <w:r>
              <w:t>Module 16 due</w:t>
            </w:r>
          </w:p>
        </w:tc>
      </w:tr>
      <w:tr w:rsidR="00612F60" w:rsidTr="00357D20">
        <w:trPr>
          <w:trHeight w:val="260"/>
        </w:trPr>
        <w:tc>
          <w:tcPr>
            <w:tcW w:w="1188" w:type="dxa"/>
            <w:tcBorders>
              <w:top w:val="single" w:sz="4" w:space="0" w:color="auto"/>
              <w:left w:val="single" w:sz="4" w:space="0" w:color="auto"/>
              <w:bottom w:val="single" w:sz="4" w:space="0" w:color="auto"/>
              <w:right w:val="single" w:sz="4" w:space="0" w:color="auto"/>
            </w:tcBorders>
            <w:hideMark/>
          </w:tcPr>
          <w:p w:rsidR="00612F60" w:rsidRDefault="00357D20" w:rsidP="0005093F">
            <w:r>
              <w:t>12/1</w:t>
            </w:r>
            <w:r w:rsidR="0005093F">
              <w:t>7</w:t>
            </w:r>
          </w:p>
        </w:tc>
        <w:tc>
          <w:tcPr>
            <w:tcW w:w="4140" w:type="dxa"/>
            <w:tcBorders>
              <w:top w:val="single" w:sz="4" w:space="0" w:color="auto"/>
              <w:left w:val="single" w:sz="4" w:space="0" w:color="auto"/>
              <w:bottom w:val="single" w:sz="4" w:space="0" w:color="auto"/>
              <w:right w:val="single" w:sz="4" w:space="0" w:color="auto"/>
            </w:tcBorders>
            <w:hideMark/>
          </w:tcPr>
          <w:p w:rsidR="00612F60" w:rsidRDefault="0024650C">
            <w:r>
              <w:t>Learning - Observation and Maturation</w:t>
            </w:r>
          </w:p>
        </w:tc>
        <w:tc>
          <w:tcPr>
            <w:tcW w:w="3528" w:type="dxa"/>
            <w:tcBorders>
              <w:top w:val="single" w:sz="4" w:space="0" w:color="auto"/>
              <w:left w:val="single" w:sz="4" w:space="0" w:color="auto"/>
              <w:bottom w:val="single" w:sz="4" w:space="0" w:color="auto"/>
              <w:right w:val="single" w:sz="4" w:space="0" w:color="auto"/>
            </w:tcBorders>
            <w:hideMark/>
          </w:tcPr>
          <w:p w:rsidR="00612F60" w:rsidRDefault="00612F60" w:rsidP="0024650C"/>
        </w:tc>
      </w:tr>
      <w:tr w:rsidR="00612F60" w:rsidTr="00357D20">
        <w:tc>
          <w:tcPr>
            <w:tcW w:w="1188" w:type="dxa"/>
            <w:tcBorders>
              <w:top w:val="single" w:sz="4" w:space="0" w:color="auto"/>
              <w:left w:val="single" w:sz="4" w:space="0" w:color="auto"/>
              <w:bottom w:val="single" w:sz="4" w:space="0" w:color="auto"/>
              <w:right w:val="single" w:sz="4" w:space="0" w:color="auto"/>
            </w:tcBorders>
            <w:hideMark/>
          </w:tcPr>
          <w:p w:rsidR="00612F60" w:rsidRDefault="00357D20" w:rsidP="0005093F">
            <w:r>
              <w:t>12/</w:t>
            </w:r>
            <w:r w:rsidR="0005093F">
              <w:t>18</w:t>
            </w:r>
          </w:p>
        </w:tc>
        <w:tc>
          <w:tcPr>
            <w:tcW w:w="4140" w:type="dxa"/>
            <w:tcBorders>
              <w:top w:val="single" w:sz="4" w:space="0" w:color="auto"/>
              <w:left w:val="single" w:sz="4" w:space="0" w:color="auto"/>
              <w:bottom w:val="single" w:sz="4" w:space="0" w:color="auto"/>
              <w:right w:val="single" w:sz="4" w:space="0" w:color="auto"/>
            </w:tcBorders>
            <w:hideMark/>
          </w:tcPr>
          <w:p w:rsidR="00612F60" w:rsidRDefault="0024650C" w:rsidP="00357D20">
            <w:r>
              <w:t>Learning (continued)</w:t>
            </w:r>
          </w:p>
        </w:tc>
        <w:tc>
          <w:tcPr>
            <w:tcW w:w="3528" w:type="dxa"/>
            <w:tcBorders>
              <w:top w:val="single" w:sz="4" w:space="0" w:color="auto"/>
              <w:left w:val="single" w:sz="4" w:space="0" w:color="auto"/>
              <w:bottom w:val="single" w:sz="4" w:space="0" w:color="auto"/>
              <w:right w:val="single" w:sz="4" w:space="0" w:color="auto"/>
            </w:tcBorders>
          </w:tcPr>
          <w:p w:rsidR="00612F60" w:rsidRDefault="0024650C" w:rsidP="0024650C">
            <w:r>
              <w:t>Module 19 due</w:t>
            </w:r>
          </w:p>
        </w:tc>
      </w:tr>
      <w:tr w:rsidR="0005093F" w:rsidTr="00357D20">
        <w:tc>
          <w:tcPr>
            <w:tcW w:w="1188" w:type="dxa"/>
            <w:tcBorders>
              <w:top w:val="single" w:sz="4" w:space="0" w:color="auto"/>
              <w:left w:val="single" w:sz="4" w:space="0" w:color="auto"/>
              <w:bottom w:val="single" w:sz="4" w:space="0" w:color="auto"/>
              <w:right w:val="single" w:sz="4" w:space="0" w:color="auto"/>
            </w:tcBorders>
          </w:tcPr>
          <w:p w:rsidR="0005093F" w:rsidRDefault="0005093F" w:rsidP="0005093F">
            <w:r>
              <w:t>12/19</w:t>
            </w:r>
          </w:p>
        </w:tc>
        <w:tc>
          <w:tcPr>
            <w:tcW w:w="4140" w:type="dxa"/>
            <w:tcBorders>
              <w:top w:val="single" w:sz="4" w:space="0" w:color="auto"/>
              <w:left w:val="single" w:sz="4" w:space="0" w:color="auto"/>
              <w:bottom w:val="single" w:sz="4" w:space="0" w:color="auto"/>
              <w:right w:val="single" w:sz="4" w:space="0" w:color="auto"/>
            </w:tcBorders>
          </w:tcPr>
          <w:p w:rsidR="0005093F" w:rsidRDefault="00600688" w:rsidP="00600688">
            <w:r>
              <w:t>SADS and Holiday Blues</w:t>
            </w:r>
            <w:r>
              <w:t xml:space="preserve"> </w:t>
            </w:r>
          </w:p>
        </w:tc>
        <w:tc>
          <w:tcPr>
            <w:tcW w:w="3528" w:type="dxa"/>
            <w:tcBorders>
              <w:top w:val="single" w:sz="4" w:space="0" w:color="auto"/>
              <w:left w:val="single" w:sz="4" w:space="0" w:color="auto"/>
              <w:bottom w:val="single" w:sz="4" w:space="0" w:color="auto"/>
              <w:right w:val="single" w:sz="4" w:space="0" w:color="auto"/>
            </w:tcBorders>
          </w:tcPr>
          <w:p w:rsidR="0005093F" w:rsidRDefault="0005093F" w:rsidP="0024650C"/>
        </w:tc>
      </w:tr>
      <w:tr w:rsidR="00357D20" w:rsidTr="00357D20">
        <w:tc>
          <w:tcPr>
            <w:tcW w:w="1188" w:type="dxa"/>
            <w:tcBorders>
              <w:top w:val="single" w:sz="4" w:space="0" w:color="auto"/>
              <w:left w:val="single" w:sz="4" w:space="0" w:color="auto"/>
              <w:bottom w:val="single" w:sz="4" w:space="0" w:color="auto"/>
              <w:right w:val="single" w:sz="4" w:space="0" w:color="auto"/>
            </w:tcBorders>
          </w:tcPr>
          <w:p w:rsidR="00357D20" w:rsidRDefault="00357D20" w:rsidP="0005093F">
            <w:r>
              <w:t>12/</w:t>
            </w:r>
            <w:r w:rsidR="0005093F">
              <w:t>20</w:t>
            </w:r>
          </w:p>
        </w:tc>
        <w:tc>
          <w:tcPr>
            <w:tcW w:w="4140" w:type="dxa"/>
            <w:tcBorders>
              <w:top w:val="single" w:sz="4" w:space="0" w:color="auto"/>
              <w:left w:val="single" w:sz="4" w:space="0" w:color="auto"/>
              <w:bottom w:val="single" w:sz="4" w:space="0" w:color="auto"/>
              <w:right w:val="single" w:sz="4" w:space="0" w:color="auto"/>
            </w:tcBorders>
          </w:tcPr>
          <w:p w:rsidR="00357D20" w:rsidRDefault="00600688">
            <w:r>
              <w:t>Thinking and Problem Solving</w:t>
            </w:r>
          </w:p>
        </w:tc>
        <w:tc>
          <w:tcPr>
            <w:tcW w:w="3528" w:type="dxa"/>
            <w:tcBorders>
              <w:top w:val="single" w:sz="4" w:space="0" w:color="auto"/>
              <w:left w:val="single" w:sz="4" w:space="0" w:color="auto"/>
              <w:bottom w:val="single" w:sz="4" w:space="0" w:color="auto"/>
              <w:right w:val="single" w:sz="4" w:space="0" w:color="auto"/>
            </w:tcBorders>
          </w:tcPr>
          <w:p w:rsidR="00357D20" w:rsidRDefault="00357D20"/>
        </w:tc>
      </w:tr>
      <w:tr w:rsidR="00600688" w:rsidTr="00357D20">
        <w:tc>
          <w:tcPr>
            <w:tcW w:w="1188" w:type="dxa"/>
            <w:tcBorders>
              <w:top w:val="single" w:sz="4" w:space="0" w:color="auto"/>
              <w:left w:val="single" w:sz="4" w:space="0" w:color="auto"/>
              <w:bottom w:val="single" w:sz="4" w:space="0" w:color="auto"/>
              <w:right w:val="single" w:sz="4" w:space="0" w:color="auto"/>
            </w:tcBorders>
          </w:tcPr>
          <w:p w:rsidR="00600688" w:rsidRDefault="00600688" w:rsidP="0005093F"/>
        </w:tc>
        <w:tc>
          <w:tcPr>
            <w:tcW w:w="4140" w:type="dxa"/>
            <w:tcBorders>
              <w:top w:val="single" w:sz="4" w:space="0" w:color="auto"/>
              <w:left w:val="single" w:sz="4" w:space="0" w:color="auto"/>
              <w:bottom w:val="single" w:sz="4" w:space="0" w:color="auto"/>
              <w:right w:val="single" w:sz="4" w:space="0" w:color="auto"/>
            </w:tcBorders>
          </w:tcPr>
          <w:p w:rsidR="00600688" w:rsidRPr="00600688" w:rsidRDefault="00600688">
            <w:pPr>
              <w:rPr>
                <w:b/>
                <w:i/>
              </w:rPr>
            </w:pPr>
            <w:r>
              <w:rPr>
                <w:b/>
                <w:i/>
              </w:rPr>
              <w:t>Winter Break</w:t>
            </w:r>
          </w:p>
        </w:tc>
        <w:tc>
          <w:tcPr>
            <w:tcW w:w="3528" w:type="dxa"/>
            <w:tcBorders>
              <w:top w:val="single" w:sz="4" w:space="0" w:color="auto"/>
              <w:left w:val="single" w:sz="4" w:space="0" w:color="auto"/>
              <w:bottom w:val="single" w:sz="4" w:space="0" w:color="auto"/>
              <w:right w:val="single" w:sz="4" w:space="0" w:color="auto"/>
            </w:tcBorders>
          </w:tcPr>
          <w:p w:rsidR="00600688" w:rsidRDefault="00600688"/>
        </w:tc>
      </w:tr>
      <w:tr w:rsidR="00612F60" w:rsidTr="00357D20">
        <w:tc>
          <w:tcPr>
            <w:tcW w:w="1188" w:type="dxa"/>
            <w:tcBorders>
              <w:top w:val="single" w:sz="4" w:space="0" w:color="auto"/>
              <w:left w:val="single" w:sz="4" w:space="0" w:color="auto"/>
              <w:bottom w:val="single" w:sz="4" w:space="0" w:color="auto"/>
              <w:right w:val="single" w:sz="4" w:space="0" w:color="auto"/>
            </w:tcBorders>
            <w:hideMark/>
          </w:tcPr>
          <w:p w:rsidR="00612F60" w:rsidRDefault="00612F60" w:rsidP="0005093F">
            <w:r>
              <w:t>1/</w:t>
            </w:r>
            <w:r w:rsidR="0005093F">
              <w:t>2</w:t>
            </w:r>
          </w:p>
        </w:tc>
        <w:tc>
          <w:tcPr>
            <w:tcW w:w="4140" w:type="dxa"/>
            <w:tcBorders>
              <w:top w:val="single" w:sz="4" w:space="0" w:color="auto"/>
              <w:left w:val="single" w:sz="4" w:space="0" w:color="auto"/>
              <w:bottom w:val="single" w:sz="4" w:space="0" w:color="auto"/>
              <w:right w:val="single" w:sz="4" w:space="0" w:color="auto"/>
            </w:tcBorders>
            <w:hideMark/>
          </w:tcPr>
          <w:p w:rsidR="00612F60" w:rsidRDefault="00612F60">
            <w:pPr>
              <w:pStyle w:val="Heading5"/>
              <w:rPr>
                <w:b w:val="0"/>
                <w:bCs w:val="0"/>
              </w:rPr>
            </w:pPr>
            <w:r>
              <w:rPr>
                <w:b w:val="0"/>
              </w:rPr>
              <w:t>Memory-Encoding</w:t>
            </w:r>
            <w:r w:rsidR="00600688">
              <w:rPr>
                <w:b w:val="0"/>
              </w:rPr>
              <w:t>/Storage</w:t>
            </w:r>
          </w:p>
        </w:tc>
        <w:tc>
          <w:tcPr>
            <w:tcW w:w="3528" w:type="dxa"/>
            <w:tcBorders>
              <w:top w:val="single" w:sz="4" w:space="0" w:color="auto"/>
              <w:left w:val="single" w:sz="4" w:space="0" w:color="auto"/>
              <w:bottom w:val="single" w:sz="4" w:space="0" w:color="auto"/>
              <w:right w:val="single" w:sz="4" w:space="0" w:color="auto"/>
            </w:tcBorders>
            <w:hideMark/>
          </w:tcPr>
          <w:p w:rsidR="00612F60" w:rsidRDefault="00612F60"/>
        </w:tc>
      </w:tr>
      <w:tr w:rsidR="00612F60" w:rsidTr="00357D20">
        <w:trPr>
          <w:trHeight w:val="305"/>
        </w:trPr>
        <w:tc>
          <w:tcPr>
            <w:tcW w:w="1188" w:type="dxa"/>
            <w:tcBorders>
              <w:top w:val="single" w:sz="4" w:space="0" w:color="auto"/>
              <w:left w:val="single" w:sz="4" w:space="0" w:color="auto"/>
              <w:bottom w:val="single" w:sz="4" w:space="0" w:color="auto"/>
              <w:right w:val="single" w:sz="4" w:space="0" w:color="auto"/>
            </w:tcBorders>
            <w:hideMark/>
          </w:tcPr>
          <w:p w:rsidR="00612F60" w:rsidRDefault="00612F60" w:rsidP="0005093F">
            <w:r>
              <w:t>1/</w:t>
            </w:r>
            <w:r w:rsidR="0005093F">
              <w:t>3</w:t>
            </w:r>
          </w:p>
        </w:tc>
        <w:tc>
          <w:tcPr>
            <w:tcW w:w="4140" w:type="dxa"/>
            <w:tcBorders>
              <w:top w:val="single" w:sz="4" w:space="0" w:color="auto"/>
              <w:left w:val="single" w:sz="4" w:space="0" w:color="auto"/>
              <w:bottom w:val="single" w:sz="4" w:space="0" w:color="auto"/>
              <w:right w:val="single" w:sz="4" w:space="0" w:color="auto"/>
            </w:tcBorders>
            <w:hideMark/>
          </w:tcPr>
          <w:p w:rsidR="00612F60" w:rsidRDefault="00612F60" w:rsidP="00600688">
            <w:pPr>
              <w:pStyle w:val="Heading5"/>
              <w:rPr>
                <w:b w:val="0"/>
                <w:i/>
              </w:rPr>
            </w:pPr>
            <w:r>
              <w:rPr>
                <w:b w:val="0"/>
              </w:rPr>
              <w:t xml:space="preserve">Memory – </w:t>
            </w:r>
            <w:r w:rsidR="00600688">
              <w:rPr>
                <w:b w:val="0"/>
              </w:rPr>
              <w:t>Retrieval</w:t>
            </w:r>
          </w:p>
        </w:tc>
        <w:tc>
          <w:tcPr>
            <w:tcW w:w="3528" w:type="dxa"/>
            <w:tcBorders>
              <w:top w:val="single" w:sz="4" w:space="0" w:color="auto"/>
              <w:left w:val="single" w:sz="4" w:space="0" w:color="auto"/>
              <w:bottom w:val="single" w:sz="4" w:space="0" w:color="auto"/>
              <w:right w:val="single" w:sz="4" w:space="0" w:color="auto"/>
            </w:tcBorders>
          </w:tcPr>
          <w:p w:rsidR="00612F60" w:rsidRDefault="00F24012" w:rsidP="0024650C">
            <w:r>
              <w:t>Module 1</w:t>
            </w:r>
            <w:r w:rsidR="0024650C">
              <w:t>8</w:t>
            </w:r>
            <w:r>
              <w:t xml:space="preserve"> due</w:t>
            </w:r>
          </w:p>
        </w:tc>
      </w:tr>
      <w:tr w:rsidR="00612F60" w:rsidTr="00357D20">
        <w:tc>
          <w:tcPr>
            <w:tcW w:w="1188" w:type="dxa"/>
            <w:tcBorders>
              <w:top w:val="single" w:sz="4" w:space="0" w:color="auto"/>
              <w:left w:val="single" w:sz="4" w:space="0" w:color="auto"/>
              <w:bottom w:val="single" w:sz="4" w:space="0" w:color="auto"/>
              <w:right w:val="single" w:sz="4" w:space="0" w:color="auto"/>
            </w:tcBorders>
            <w:hideMark/>
          </w:tcPr>
          <w:p w:rsidR="00612F60" w:rsidRDefault="00612F60" w:rsidP="00600688">
            <w:r>
              <w:t>1/</w:t>
            </w:r>
            <w:r w:rsidR="00600688">
              <w:t>6</w:t>
            </w:r>
          </w:p>
        </w:tc>
        <w:tc>
          <w:tcPr>
            <w:tcW w:w="4140" w:type="dxa"/>
            <w:tcBorders>
              <w:top w:val="single" w:sz="4" w:space="0" w:color="auto"/>
              <w:left w:val="single" w:sz="4" w:space="0" w:color="auto"/>
              <w:bottom w:val="single" w:sz="4" w:space="0" w:color="auto"/>
              <w:right w:val="single" w:sz="4" w:space="0" w:color="auto"/>
            </w:tcBorders>
            <w:hideMark/>
          </w:tcPr>
          <w:p w:rsidR="00612F60" w:rsidRDefault="00612F60">
            <w:r>
              <w:t>Discussion day on Memory issues</w:t>
            </w:r>
          </w:p>
        </w:tc>
        <w:tc>
          <w:tcPr>
            <w:tcW w:w="3528" w:type="dxa"/>
            <w:tcBorders>
              <w:top w:val="single" w:sz="4" w:space="0" w:color="auto"/>
              <w:left w:val="single" w:sz="4" w:space="0" w:color="auto"/>
              <w:bottom w:val="single" w:sz="4" w:space="0" w:color="auto"/>
              <w:right w:val="single" w:sz="4" w:space="0" w:color="auto"/>
            </w:tcBorders>
            <w:hideMark/>
          </w:tcPr>
          <w:p w:rsidR="00612F60" w:rsidRDefault="00612F60">
            <w:r>
              <w:t>Discussion notes due</w:t>
            </w:r>
          </w:p>
        </w:tc>
      </w:tr>
      <w:tr w:rsidR="00731390" w:rsidTr="00357D20">
        <w:tc>
          <w:tcPr>
            <w:tcW w:w="1188" w:type="dxa"/>
            <w:tcBorders>
              <w:top w:val="single" w:sz="4" w:space="0" w:color="auto"/>
              <w:left w:val="single" w:sz="4" w:space="0" w:color="auto"/>
              <w:bottom w:val="single" w:sz="4" w:space="0" w:color="auto"/>
              <w:right w:val="single" w:sz="4" w:space="0" w:color="auto"/>
            </w:tcBorders>
          </w:tcPr>
          <w:p w:rsidR="00731390" w:rsidRDefault="00357D20" w:rsidP="00600688">
            <w:r>
              <w:t>1/</w:t>
            </w:r>
            <w:r w:rsidR="00600688">
              <w:t>7</w:t>
            </w:r>
          </w:p>
        </w:tc>
        <w:tc>
          <w:tcPr>
            <w:tcW w:w="4140" w:type="dxa"/>
            <w:tcBorders>
              <w:top w:val="single" w:sz="4" w:space="0" w:color="auto"/>
              <w:left w:val="single" w:sz="4" w:space="0" w:color="auto"/>
              <w:bottom w:val="single" w:sz="4" w:space="0" w:color="auto"/>
              <w:right w:val="single" w:sz="4" w:space="0" w:color="auto"/>
            </w:tcBorders>
          </w:tcPr>
          <w:p w:rsidR="00731390" w:rsidRDefault="00731390" w:rsidP="00612F60">
            <w:r>
              <w:t>Motivation</w:t>
            </w:r>
            <w:r w:rsidR="00600688">
              <w:t>/Maslow</w:t>
            </w:r>
          </w:p>
        </w:tc>
        <w:tc>
          <w:tcPr>
            <w:tcW w:w="3528" w:type="dxa"/>
            <w:tcBorders>
              <w:top w:val="single" w:sz="4" w:space="0" w:color="auto"/>
              <w:left w:val="single" w:sz="4" w:space="0" w:color="auto"/>
              <w:bottom w:val="single" w:sz="4" w:space="0" w:color="auto"/>
              <w:right w:val="single" w:sz="4" w:space="0" w:color="auto"/>
            </w:tcBorders>
          </w:tcPr>
          <w:p w:rsidR="00731390" w:rsidRDefault="00731390" w:rsidP="0024650C">
            <w:bookmarkStart w:id="0" w:name="_GoBack"/>
            <w:bookmarkEnd w:id="0"/>
          </w:p>
        </w:tc>
      </w:tr>
      <w:tr w:rsidR="00612F60" w:rsidTr="00357D20">
        <w:tc>
          <w:tcPr>
            <w:tcW w:w="1188" w:type="dxa"/>
            <w:tcBorders>
              <w:top w:val="single" w:sz="4" w:space="0" w:color="auto"/>
              <w:left w:val="single" w:sz="4" w:space="0" w:color="auto"/>
              <w:bottom w:val="single" w:sz="4" w:space="0" w:color="auto"/>
              <w:right w:val="single" w:sz="4" w:space="0" w:color="auto"/>
            </w:tcBorders>
            <w:hideMark/>
          </w:tcPr>
          <w:p w:rsidR="00612F60" w:rsidRDefault="00357D20" w:rsidP="00600688">
            <w:r>
              <w:t>1/</w:t>
            </w:r>
            <w:r w:rsidR="00600688">
              <w:t>8</w:t>
            </w:r>
          </w:p>
        </w:tc>
        <w:tc>
          <w:tcPr>
            <w:tcW w:w="4140" w:type="dxa"/>
            <w:tcBorders>
              <w:top w:val="single" w:sz="4" w:space="0" w:color="auto"/>
              <w:left w:val="single" w:sz="4" w:space="0" w:color="auto"/>
              <w:bottom w:val="single" w:sz="4" w:space="0" w:color="auto"/>
              <w:right w:val="single" w:sz="4" w:space="0" w:color="auto"/>
            </w:tcBorders>
            <w:hideMark/>
          </w:tcPr>
          <w:p w:rsidR="00612F60" w:rsidRDefault="00612F60">
            <w:r>
              <w:t>Harlow and Hope Scale</w:t>
            </w:r>
          </w:p>
        </w:tc>
        <w:tc>
          <w:tcPr>
            <w:tcW w:w="3528" w:type="dxa"/>
            <w:tcBorders>
              <w:top w:val="single" w:sz="4" w:space="0" w:color="auto"/>
              <w:left w:val="single" w:sz="4" w:space="0" w:color="auto"/>
              <w:bottom w:val="single" w:sz="4" w:space="0" w:color="auto"/>
              <w:right w:val="single" w:sz="4" w:space="0" w:color="auto"/>
            </w:tcBorders>
          </w:tcPr>
          <w:p w:rsidR="00612F60" w:rsidRDefault="00357D20" w:rsidP="0024650C">
            <w:r>
              <w:t xml:space="preserve">Module </w:t>
            </w:r>
            <w:r w:rsidR="0024650C">
              <w:t>10-11</w:t>
            </w:r>
            <w:r>
              <w:t xml:space="preserve"> assign. due</w:t>
            </w:r>
          </w:p>
        </w:tc>
      </w:tr>
      <w:tr w:rsidR="00612F60" w:rsidTr="00357D20">
        <w:tc>
          <w:tcPr>
            <w:tcW w:w="1188" w:type="dxa"/>
            <w:tcBorders>
              <w:top w:val="single" w:sz="4" w:space="0" w:color="auto"/>
              <w:left w:val="single" w:sz="4" w:space="0" w:color="auto"/>
              <w:bottom w:val="single" w:sz="4" w:space="0" w:color="auto"/>
              <w:right w:val="single" w:sz="4" w:space="0" w:color="auto"/>
            </w:tcBorders>
            <w:hideMark/>
          </w:tcPr>
          <w:p w:rsidR="00612F60" w:rsidRDefault="00612F60" w:rsidP="00600688">
            <w:r>
              <w:t>1/</w:t>
            </w:r>
            <w:r w:rsidR="00600688">
              <w:t>9</w:t>
            </w:r>
          </w:p>
        </w:tc>
        <w:tc>
          <w:tcPr>
            <w:tcW w:w="4140" w:type="dxa"/>
            <w:tcBorders>
              <w:top w:val="single" w:sz="4" w:space="0" w:color="auto"/>
              <w:left w:val="single" w:sz="4" w:space="0" w:color="auto"/>
              <w:bottom w:val="single" w:sz="4" w:space="0" w:color="auto"/>
              <w:right w:val="single" w:sz="4" w:space="0" w:color="auto"/>
            </w:tcBorders>
            <w:hideMark/>
          </w:tcPr>
          <w:p w:rsidR="00612F60" w:rsidRDefault="00612F60">
            <w:r>
              <w:t>Language</w:t>
            </w:r>
          </w:p>
        </w:tc>
        <w:tc>
          <w:tcPr>
            <w:tcW w:w="3528" w:type="dxa"/>
            <w:tcBorders>
              <w:top w:val="single" w:sz="4" w:space="0" w:color="auto"/>
              <w:left w:val="single" w:sz="4" w:space="0" w:color="auto"/>
              <w:bottom w:val="single" w:sz="4" w:space="0" w:color="auto"/>
              <w:right w:val="single" w:sz="4" w:space="0" w:color="auto"/>
            </w:tcBorders>
            <w:hideMark/>
          </w:tcPr>
          <w:p w:rsidR="00612F60" w:rsidRDefault="00612F60"/>
        </w:tc>
      </w:tr>
      <w:tr w:rsidR="00612F60" w:rsidTr="00357D20">
        <w:tc>
          <w:tcPr>
            <w:tcW w:w="1188" w:type="dxa"/>
            <w:tcBorders>
              <w:top w:val="single" w:sz="4" w:space="0" w:color="auto"/>
              <w:left w:val="single" w:sz="4" w:space="0" w:color="auto"/>
              <w:bottom w:val="single" w:sz="4" w:space="0" w:color="auto"/>
              <w:right w:val="single" w:sz="4" w:space="0" w:color="auto"/>
            </w:tcBorders>
            <w:hideMark/>
          </w:tcPr>
          <w:p w:rsidR="00612F60" w:rsidRDefault="00612F60" w:rsidP="00600688">
            <w:r>
              <w:t>1/</w:t>
            </w:r>
            <w:r w:rsidR="00357D20">
              <w:t>1</w:t>
            </w:r>
            <w:r w:rsidR="00600688">
              <w:t>0</w:t>
            </w:r>
          </w:p>
        </w:tc>
        <w:tc>
          <w:tcPr>
            <w:tcW w:w="4140" w:type="dxa"/>
            <w:tcBorders>
              <w:top w:val="single" w:sz="4" w:space="0" w:color="auto"/>
              <w:left w:val="single" w:sz="4" w:space="0" w:color="auto"/>
              <w:bottom w:val="single" w:sz="4" w:space="0" w:color="auto"/>
              <w:right w:val="single" w:sz="4" w:space="0" w:color="auto"/>
            </w:tcBorders>
            <w:hideMark/>
          </w:tcPr>
          <w:p w:rsidR="00612F60" w:rsidRDefault="00612F60">
            <w:r>
              <w:t>Emotion</w:t>
            </w:r>
          </w:p>
        </w:tc>
        <w:tc>
          <w:tcPr>
            <w:tcW w:w="3528" w:type="dxa"/>
            <w:tcBorders>
              <w:top w:val="single" w:sz="4" w:space="0" w:color="auto"/>
              <w:left w:val="single" w:sz="4" w:space="0" w:color="auto"/>
              <w:bottom w:val="single" w:sz="4" w:space="0" w:color="auto"/>
              <w:right w:val="single" w:sz="4" w:space="0" w:color="auto"/>
            </w:tcBorders>
            <w:hideMark/>
          </w:tcPr>
          <w:p w:rsidR="00612F60" w:rsidRDefault="00612F60">
            <w:r>
              <w:t>Organize/study notes for test</w:t>
            </w:r>
          </w:p>
        </w:tc>
      </w:tr>
      <w:tr w:rsidR="00612F60" w:rsidTr="00357D20">
        <w:tc>
          <w:tcPr>
            <w:tcW w:w="1188" w:type="dxa"/>
            <w:tcBorders>
              <w:top w:val="single" w:sz="4" w:space="0" w:color="auto"/>
              <w:left w:val="single" w:sz="4" w:space="0" w:color="auto"/>
              <w:bottom w:val="single" w:sz="4" w:space="0" w:color="auto"/>
              <w:right w:val="single" w:sz="4" w:space="0" w:color="auto"/>
            </w:tcBorders>
            <w:hideMark/>
          </w:tcPr>
          <w:p w:rsidR="00612F60" w:rsidRDefault="00612F60" w:rsidP="00600688">
            <w:r>
              <w:t>1/</w:t>
            </w:r>
            <w:r w:rsidR="00357D20">
              <w:t>1</w:t>
            </w:r>
            <w:r w:rsidR="00600688">
              <w:t>3</w:t>
            </w:r>
          </w:p>
        </w:tc>
        <w:tc>
          <w:tcPr>
            <w:tcW w:w="4140" w:type="dxa"/>
            <w:tcBorders>
              <w:top w:val="single" w:sz="4" w:space="0" w:color="auto"/>
              <w:left w:val="single" w:sz="4" w:space="0" w:color="auto"/>
              <w:bottom w:val="single" w:sz="4" w:space="0" w:color="auto"/>
              <w:right w:val="single" w:sz="4" w:space="0" w:color="auto"/>
            </w:tcBorders>
            <w:hideMark/>
          </w:tcPr>
          <w:p w:rsidR="00612F60" w:rsidRDefault="00731390">
            <w:r>
              <w:t xml:space="preserve">Open Notebook </w:t>
            </w:r>
            <w:r w:rsidR="00612F60">
              <w:t>Test on Unit 4</w:t>
            </w:r>
          </w:p>
        </w:tc>
        <w:tc>
          <w:tcPr>
            <w:tcW w:w="3528" w:type="dxa"/>
            <w:tcBorders>
              <w:top w:val="single" w:sz="4" w:space="0" w:color="auto"/>
              <w:left w:val="single" w:sz="4" w:space="0" w:color="auto"/>
              <w:bottom w:val="single" w:sz="4" w:space="0" w:color="auto"/>
              <w:right w:val="single" w:sz="4" w:space="0" w:color="auto"/>
            </w:tcBorders>
          </w:tcPr>
          <w:p w:rsidR="00612F60" w:rsidRDefault="00612F60"/>
        </w:tc>
      </w:tr>
      <w:tr w:rsidR="00357D20" w:rsidTr="00357D20">
        <w:tc>
          <w:tcPr>
            <w:tcW w:w="1188" w:type="dxa"/>
            <w:tcBorders>
              <w:top w:val="single" w:sz="4" w:space="0" w:color="auto"/>
              <w:left w:val="single" w:sz="4" w:space="0" w:color="auto"/>
              <w:bottom w:val="single" w:sz="4" w:space="0" w:color="auto"/>
              <w:right w:val="single" w:sz="4" w:space="0" w:color="auto"/>
            </w:tcBorders>
          </w:tcPr>
          <w:p w:rsidR="00357D20" w:rsidRDefault="00357D20" w:rsidP="00600688">
            <w:r>
              <w:t>1/</w:t>
            </w:r>
            <w:r w:rsidR="00600688">
              <w:t xml:space="preserve">14-15 </w:t>
            </w:r>
          </w:p>
        </w:tc>
        <w:tc>
          <w:tcPr>
            <w:tcW w:w="4140" w:type="dxa"/>
            <w:tcBorders>
              <w:top w:val="single" w:sz="4" w:space="0" w:color="auto"/>
              <w:left w:val="single" w:sz="4" w:space="0" w:color="auto"/>
              <w:bottom w:val="single" w:sz="4" w:space="0" w:color="auto"/>
              <w:right w:val="single" w:sz="4" w:space="0" w:color="auto"/>
            </w:tcBorders>
          </w:tcPr>
          <w:p w:rsidR="00357D20" w:rsidRDefault="00357D20" w:rsidP="0005093F">
            <w:r>
              <w:t>Review</w:t>
            </w:r>
          </w:p>
        </w:tc>
        <w:tc>
          <w:tcPr>
            <w:tcW w:w="3528" w:type="dxa"/>
            <w:tcBorders>
              <w:top w:val="single" w:sz="4" w:space="0" w:color="auto"/>
              <w:left w:val="single" w:sz="4" w:space="0" w:color="auto"/>
              <w:bottom w:val="single" w:sz="4" w:space="0" w:color="auto"/>
              <w:right w:val="single" w:sz="4" w:space="0" w:color="auto"/>
            </w:tcBorders>
          </w:tcPr>
          <w:p w:rsidR="00357D20" w:rsidRDefault="00357D20"/>
        </w:tc>
      </w:tr>
      <w:tr w:rsidR="00357D20" w:rsidTr="00357D20">
        <w:tc>
          <w:tcPr>
            <w:tcW w:w="1188" w:type="dxa"/>
            <w:tcBorders>
              <w:top w:val="single" w:sz="4" w:space="0" w:color="auto"/>
              <w:left w:val="single" w:sz="4" w:space="0" w:color="auto"/>
              <w:bottom w:val="single" w:sz="4" w:space="0" w:color="auto"/>
              <w:right w:val="single" w:sz="4" w:space="0" w:color="auto"/>
            </w:tcBorders>
          </w:tcPr>
          <w:p w:rsidR="00357D20" w:rsidRDefault="00357D20" w:rsidP="00357D20"/>
        </w:tc>
        <w:tc>
          <w:tcPr>
            <w:tcW w:w="4140" w:type="dxa"/>
            <w:tcBorders>
              <w:top w:val="single" w:sz="4" w:space="0" w:color="auto"/>
              <w:left w:val="single" w:sz="4" w:space="0" w:color="auto"/>
              <w:bottom w:val="single" w:sz="4" w:space="0" w:color="auto"/>
              <w:right w:val="single" w:sz="4" w:space="0" w:color="auto"/>
            </w:tcBorders>
          </w:tcPr>
          <w:p w:rsidR="00357D20" w:rsidRDefault="00600688">
            <w:r>
              <w:t>1/16-17, 1/21-22</w:t>
            </w:r>
            <w:r w:rsidR="00357D20">
              <w:t xml:space="preserve"> Midterms</w:t>
            </w:r>
          </w:p>
          <w:p w:rsidR="00600688" w:rsidRDefault="00600688">
            <w:r>
              <w:t>(January 20 Martin Luther King Day)</w:t>
            </w:r>
          </w:p>
        </w:tc>
        <w:tc>
          <w:tcPr>
            <w:tcW w:w="3528" w:type="dxa"/>
            <w:tcBorders>
              <w:top w:val="single" w:sz="4" w:space="0" w:color="auto"/>
              <w:left w:val="single" w:sz="4" w:space="0" w:color="auto"/>
              <w:bottom w:val="single" w:sz="4" w:space="0" w:color="auto"/>
              <w:right w:val="single" w:sz="4" w:space="0" w:color="auto"/>
            </w:tcBorders>
          </w:tcPr>
          <w:p w:rsidR="00357D20" w:rsidRDefault="00357D20"/>
        </w:tc>
      </w:tr>
    </w:tbl>
    <w:p w:rsidR="0024650C" w:rsidRDefault="0024650C" w:rsidP="00612F60">
      <w:pPr>
        <w:rPr>
          <w:b/>
          <w:u w:val="single"/>
        </w:rPr>
      </w:pPr>
    </w:p>
    <w:p w:rsidR="00612F60" w:rsidRDefault="00612F60" w:rsidP="00612F60">
      <w:pPr>
        <w:rPr>
          <w:b/>
          <w:u w:val="single"/>
        </w:rPr>
      </w:pPr>
      <w:r>
        <w:rPr>
          <w:b/>
          <w:u w:val="single"/>
        </w:rPr>
        <w:t>Reading and taking notes information</w:t>
      </w:r>
    </w:p>
    <w:p w:rsidR="00612F60" w:rsidRDefault="00612F60" w:rsidP="00612F60">
      <w:r>
        <w:t xml:space="preserve">For each Module, you are to read the information and then write the top </w:t>
      </w:r>
      <w:r>
        <w:rPr>
          <w:b/>
        </w:rPr>
        <w:t>FIVE</w:t>
      </w:r>
      <w:r>
        <w:t xml:space="preserve"> lessons you learned from the unit.  They should be 3-4 sentences in length each, and </w:t>
      </w:r>
      <w:r>
        <w:rPr>
          <w:b/>
        </w:rPr>
        <w:t>MUST be in your own words</w:t>
      </w:r>
      <w:r>
        <w:t xml:space="preserve">.  They need to be </w:t>
      </w:r>
      <w:r>
        <w:rPr>
          <w:b/>
        </w:rPr>
        <w:t>rich in factual content</w:t>
      </w:r>
      <w:r>
        <w:t xml:space="preserve"> and </w:t>
      </w:r>
      <w:r>
        <w:rPr>
          <w:b/>
        </w:rPr>
        <w:t>show serious reflection and understanding of the material</w:t>
      </w:r>
      <w:r>
        <w:t xml:space="preserve"> at hand.  </w:t>
      </w:r>
    </w:p>
    <w:p w:rsidR="00AC39B0" w:rsidRDefault="00AC39B0"/>
    <w:sectPr w:rsidR="00AC39B0" w:rsidSect="00AC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77B48"/>
    <w:multiLevelType w:val="hybridMultilevel"/>
    <w:tmpl w:val="B32AFF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2F60"/>
    <w:rsid w:val="0005093F"/>
    <w:rsid w:val="0024650C"/>
    <w:rsid w:val="00357D20"/>
    <w:rsid w:val="00600688"/>
    <w:rsid w:val="00612F60"/>
    <w:rsid w:val="00731390"/>
    <w:rsid w:val="0082341A"/>
    <w:rsid w:val="00834D7A"/>
    <w:rsid w:val="00AC39B0"/>
    <w:rsid w:val="00BA5A24"/>
    <w:rsid w:val="00D543E9"/>
    <w:rsid w:val="00F2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6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nhideWhenUsed/>
    <w:qFormat/>
    <w:rsid w:val="00612F60"/>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12F60"/>
    <w:rPr>
      <w:rFonts w:ascii="Times New Roman" w:eastAsia="Times New Roman" w:hAnsi="Times New Roman" w:cs="Times New Roman"/>
      <w:b/>
      <w:bCs/>
      <w:sz w:val="24"/>
      <w:szCs w:val="24"/>
    </w:rPr>
  </w:style>
  <w:style w:type="paragraph" w:styleId="BodyText2">
    <w:name w:val="Body Text 2"/>
    <w:basedOn w:val="Normal"/>
    <w:link w:val="BodyText2Char"/>
    <w:semiHidden/>
    <w:unhideWhenUsed/>
    <w:rsid w:val="00612F60"/>
    <w:rPr>
      <w:u w:val="single"/>
    </w:rPr>
  </w:style>
  <w:style w:type="character" w:customStyle="1" w:styleId="BodyText2Char">
    <w:name w:val="Body Text 2 Char"/>
    <w:basedOn w:val="DefaultParagraphFont"/>
    <w:link w:val="BodyText2"/>
    <w:semiHidden/>
    <w:rsid w:val="00612F60"/>
    <w:rPr>
      <w:rFonts w:ascii="Times New Roman" w:eastAsia="Times New Roman"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2010-11-19T12:52:00Z</dcterms:created>
  <dcterms:modified xsi:type="dcterms:W3CDTF">2013-11-25T18:11:00Z</dcterms:modified>
</cp:coreProperties>
</file>