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90" w:rsidRPr="0020139B" w:rsidRDefault="0020139B" w:rsidP="00387C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139B">
        <w:rPr>
          <w:b/>
          <w:sz w:val="28"/>
          <w:szCs w:val="28"/>
        </w:rPr>
        <w:t>Biology 21: Final Exam Study Guide 201</w:t>
      </w:r>
      <w:r w:rsidR="006C3BFE">
        <w:rPr>
          <w:b/>
          <w:sz w:val="28"/>
          <w:szCs w:val="28"/>
        </w:rPr>
        <w:t>5</w:t>
      </w:r>
    </w:p>
    <w:p w:rsidR="00732F84" w:rsidRDefault="00732F84" w:rsidP="00765A70">
      <w:pPr>
        <w:numPr>
          <w:ilvl w:val="0"/>
          <w:numId w:val="6"/>
        </w:numPr>
        <w:rPr>
          <w:b/>
        </w:rPr>
      </w:pPr>
      <w:r>
        <w:rPr>
          <w:b/>
        </w:rPr>
        <w:t>Science Skills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Interpret information presented in graphs and data tables.</w:t>
      </w:r>
    </w:p>
    <w:p w:rsidR="00732F84" w:rsidRPr="00732F84" w:rsidRDefault="00732F84" w:rsidP="00732F84">
      <w:pPr>
        <w:numPr>
          <w:ilvl w:val="1"/>
          <w:numId w:val="6"/>
        </w:numPr>
        <w:rPr>
          <w:b/>
        </w:rPr>
      </w:pPr>
      <w:r>
        <w:t>Identify independent and dependent variables, including those that are kept constant and those used as controls.</w:t>
      </w:r>
    </w:p>
    <w:p w:rsidR="00732F84" w:rsidRDefault="00732F84" w:rsidP="00732F84">
      <w:pPr>
        <w:ind w:left="1440"/>
        <w:rPr>
          <w:b/>
        </w:rPr>
      </w:pPr>
    </w:p>
    <w:p w:rsidR="00587590" w:rsidRPr="00765A70" w:rsidRDefault="00587590" w:rsidP="00765A70">
      <w:pPr>
        <w:numPr>
          <w:ilvl w:val="0"/>
          <w:numId w:val="6"/>
        </w:numPr>
        <w:rPr>
          <w:b/>
        </w:rPr>
      </w:pPr>
      <w:r w:rsidRPr="00E83ACE">
        <w:rPr>
          <w:b/>
        </w:rPr>
        <w:t>Genetics</w:t>
      </w:r>
      <w:r w:rsidR="00732F84">
        <w:rPr>
          <w:b/>
        </w:rPr>
        <w:t xml:space="preserve"> </w:t>
      </w:r>
      <w:r w:rsidR="00732F84">
        <w:t>(Chapter 12)</w:t>
      </w:r>
      <w:r w:rsidR="0020139B">
        <w:rPr>
          <w:b/>
        </w:rPr>
        <w:t xml:space="preserve"> </w:t>
      </w:r>
    </w:p>
    <w:p w:rsidR="00587590" w:rsidRPr="00E83ACE" w:rsidRDefault="00765A70" w:rsidP="00E83ACE">
      <w:pPr>
        <w:numPr>
          <w:ilvl w:val="1"/>
          <w:numId w:val="1"/>
        </w:numPr>
        <w:rPr>
          <w:b/>
        </w:rPr>
      </w:pPr>
      <w:r>
        <w:t>Use Punnett s</w:t>
      </w:r>
      <w:r w:rsidR="00C403C7" w:rsidRPr="00E83ACE">
        <w:t xml:space="preserve">quares to compare the results of various patterns of </w:t>
      </w:r>
      <w:r>
        <w:t>i</w:t>
      </w:r>
      <w:r w:rsidR="00587590" w:rsidRPr="00E83ACE">
        <w:t>nheritance</w:t>
      </w:r>
      <w:r w:rsidR="00E83ACE" w:rsidRPr="00E83ACE">
        <w:t>:</w:t>
      </w:r>
      <w:r w:rsidR="00E83ACE" w:rsidRPr="00E83ACE">
        <w:rPr>
          <w:b/>
        </w:rPr>
        <w:t xml:space="preserve"> </w:t>
      </w:r>
      <w:r w:rsidR="00587590" w:rsidRPr="00E83ACE">
        <w:t>dominant and recessive traits, co</w:t>
      </w:r>
      <w:r w:rsidR="00286611">
        <w:t>-</w:t>
      </w:r>
      <w:r w:rsidR="00587590" w:rsidRPr="00E83ACE">
        <w:t>dominance, incomplete dominance, sex-linked</w:t>
      </w:r>
      <w:r w:rsidR="00257D91">
        <w:t>, and multiple alleles (</w:t>
      </w:r>
      <w:r>
        <w:t xml:space="preserve">e.g. </w:t>
      </w:r>
      <w:r w:rsidR="00257D91">
        <w:t>blood typing)</w:t>
      </w:r>
      <w:r w:rsidR="00FC0144">
        <w:t>.</w:t>
      </w:r>
    </w:p>
    <w:p w:rsidR="00587590" w:rsidRPr="00765A70" w:rsidRDefault="00C403C7" w:rsidP="00587590">
      <w:pPr>
        <w:numPr>
          <w:ilvl w:val="1"/>
          <w:numId w:val="1"/>
        </w:numPr>
        <w:rPr>
          <w:b/>
        </w:rPr>
      </w:pPr>
      <w:r w:rsidRPr="00E83ACE">
        <w:t xml:space="preserve">Interpret </w:t>
      </w:r>
      <w:r w:rsidR="00765A70">
        <w:t>p</w:t>
      </w:r>
      <w:r w:rsidR="00472DD3" w:rsidRPr="00E83ACE">
        <w:t>edigrees:</w:t>
      </w:r>
      <w:r w:rsidR="00FC0144">
        <w:t xml:space="preserve"> </w:t>
      </w:r>
      <w:r w:rsidR="00765A70">
        <w:t>p</w:t>
      </w:r>
      <w:r w:rsidRPr="00E83ACE">
        <w:t>redict the genotypes and phenotypes of individuals who could be carrier, affected, and non</w:t>
      </w:r>
      <w:r w:rsidR="00286611">
        <w:t>-</w:t>
      </w:r>
      <w:r w:rsidRPr="00E83ACE">
        <w:t>affected.</w:t>
      </w:r>
    </w:p>
    <w:p w:rsidR="00BE1881" w:rsidRPr="00FC0144" w:rsidRDefault="00765A70" w:rsidP="00765A70">
      <w:pPr>
        <w:numPr>
          <w:ilvl w:val="1"/>
          <w:numId w:val="1"/>
        </w:numPr>
        <w:rPr>
          <w:b/>
        </w:rPr>
      </w:pPr>
      <w:r>
        <w:t>Analyze inheritance patterns using pedigrees.</w:t>
      </w:r>
    </w:p>
    <w:p w:rsidR="00FC0144" w:rsidRPr="00765A70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4"/>
        </w:numPr>
        <w:rPr>
          <w:b/>
        </w:rPr>
      </w:pPr>
      <w:r w:rsidRPr="00E83ACE">
        <w:rPr>
          <w:b/>
        </w:rPr>
        <w:t>Classification</w:t>
      </w:r>
      <w:r>
        <w:rPr>
          <w:b/>
        </w:rPr>
        <w:t xml:space="preserve"> </w:t>
      </w:r>
      <w:r>
        <w:t>(Chapter 17)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Identify relatedness between species using Linnaean taxonomic hierarchies.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Write using binomial nomenclature.</w:t>
      </w:r>
    </w:p>
    <w:p w:rsidR="00FC0144" w:rsidRPr="00765A70" w:rsidRDefault="00FC0144" w:rsidP="00FC0144">
      <w:pPr>
        <w:numPr>
          <w:ilvl w:val="1"/>
          <w:numId w:val="1"/>
        </w:numPr>
        <w:rPr>
          <w:b/>
        </w:rPr>
      </w:pPr>
      <w:r>
        <w:t>Interpret evolutionary relationships using phylogenetic trees and cladograms.</w:t>
      </w:r>
    </w:p>
    <w:p w:rsidR="00FC0144" w:rsidRPr="00FC0144" w:rsidRDefault="00FC0144" w:rsidP="00FC0144">
      <w:pPr>
        <w:numPr>
          <w:ilvl w:val="1"/>
          <w:numId w:val="1"/>
        </w:numPr>
        <w:rPr>
          <w:b/>
        </w:rPr>
      </w:pPr>
      <w:r>
        <w:t>Identify an organism using a dichotomous key.</w:t>
      </w:r>
    </w:p>
    <w:p w:rsidR="00FC0144" w:rsidRPr="00DA3212" w:rsidRDefault="00FC0144" w:rsidP="00FC0144">
      <w:pPr>
        <w:ind w:left="1440"/>
        <w:rPr>
          <w:b/>
        </w:rPr>
      </w:pPr>
    </w:p>
    <w:p w:rsidR="00FC0144" w:rsidRPr="00E83ACE" w:rsidRDefault="00FC0144" w:rsidP="00FC0144">
      <w:pPr>
        <w:numPr>
          <w:ilvl w:val="0"/>
          <w:numId w:val="16"/>
        </w:numPr>
        <w:rPr>
          <w:b/>
        </w:rPr>
      </w:pPr>
      <w:r w:rsidRPr="00E83ACE">
        <w:rPr>
          <w:b/>
        </w:rPr>
        <w:t>Microbiology</w:t>
      </w:r>
      <w:r>
        <w:rPr>
          <w:b/>
        </w:rPr>
        <w:t xml:space="preserve"> </w:t>
      </w:r>
      <w:r>
        <w:t>(Chapters 23 and 24)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>
        <w:t>Compare and contrast bacteria and v</w:t>
      </w:r>
      <w:r w:rsidRPr="00E83ACE">
        <w:t xml:space="preserve">iruses based on: 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Structure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How they survive and reproduce</w:t>
      </w:r>
    </w:p>
    <w:p w:rsidR="00FC0144" w:rsidRPr="00E83ACE" w:rsidRDefault="00FC0144" w:rsidP="00FC0144">
      <w:pPr>
        <w:numPr>
          <w:ilvl w:val="2"/>
          <w:numId w:val="1"/>
        </w:numPr>
        <w:rPr>
          <w:b/>
        </w:rPr>
      </w:pPr>
      <w:r w:rsidRPr="00E83ACE">
        <w:t>Treatment</w:t>
      </w:r>
    </w:p>
    <w:p w:rsidR="00FC0144" w:rsidRPr="00E83ACE" w:rsidRDefault="00FC0144" w:rsidP="00FC0144">
      <w:pPr>
        <w:numPr>
          <w:ilvl w:val="1"/>
          <w:numId w:val="1"/>
        </w:numPr>
        <w:rPr>
          <w:b/>
        </w:rPr>
      </w:pPr>
      <w:r w:rsidRPr="00E83ACE">
        <w:t xml:space="preserve">Compare and contrast </w:t>
      </w:r>
      <w:r>
        <w:t>the lytic and lysogenic c</w:t>
      </w:r>
      <w:r w:rsidRPr="00E83ACE">
        <w:t>ycle</w:t>
      </w:r>
      <w:r>
        <w:t>s</w:t>
      </w:r>
      <w:r w:rsidRPr="00E83ACE">
        <w:t xml:space="preserve"> of viruses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>Explain</w:t>
      </w:r>
      <w:r w:rsidRPr="00E83ACE">
        <w:t xml:space="preserve"> bacterial evolution in terms of resistance</w:t>
      </w:r>
      <w:r>
        <w:t>.</w:t>
      </w:r>
    </w:p>
    <w:p w:rsidR="00FC0144" w:rsidRPr="00DA3212" w:rsidRDefault="00FC0144" w:rsidP="00FC0144">
      <w:pPr>
        <w:numPr>
          <w:ilvl w:val="1"/>
          <w:numId w:val="1"/>
        </w:numPr>
        <w:rPr>
          <w:b/>
        </w:rPr>
      </w:pPr>
      <w:r>
        <w:t>Describe bacterial morphology: cocci, bacilli, spirilla, gram-negative vs. gram-positive.</w:t>
      </w:r>
    </w:p>
    <w:p w:rsidR="00FC0144" w:rsidRPr="00257D91" w:rsidRDefault="00FC0144" w:rsidP="00FC0144">
      <w:pPr>
        <w:numPr>
          <w:ilvl w:val="1"/>
          <w:numId w:val="1"/>
        </w:numPr>
        <w:rPr>
          <w:b/>
        </w:rPr>
      </w:pPr>
      <w:r>
        <w:t>Describe viral morphology: capsid and core genetic material (DNA, RNA and retro viruses).</w:t>
      </w:r>
    </w:p>
    <w:p w:rsidR="00587590" w:rsidRPr="00E83ACE" w:rsidRDefault="00587590" w:rsidP="00587590">
      <w:pPr>
        <w:ind w:left="1980"/>
        <w:rPr>
          <w:b/>
        </w:rPr>
      </w:pPr>
    </w:p>
    <w:p w:rsidR="00587590" w:rsidRPr="00E83ACE" w:rsidRDefault="00587590" w:rsidP="00587590">
      <w:pPr>
        <w:numPr>
          <w:ilvl w:val="0"/>
          <w:numId w:val="12"/>
        </w:numPr>
        <w:rPr>
          <w:b/>
        </w:rPr>
      </w:pPr>
      <w:r w:rsidRPr="00E83ACE">
        <w:rPr>
          <w:b/>
        </w:rPr>
        <w:t>Evolution</w:t>
      </w:r>
      <w:r w:rsidR="00732F84">
        <w:rPr>
          <w:b/>
        </w:rPr>
        <w:t xml:space="preserve"> </w:t>
      </w:r>
      <w:r w:rsidR="00732F84">
        <w:t>(Chapters 15 and 16)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Describe the evidence to support the theory of 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Investigate the development of evolutionary theory.  Mainly, Darwin and his theory of evolution by natural selection.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patterns of convergent, divergent, and co-evolution.</w:t>
      </w:r>
    </w:p>
    <w:p w:rsidR="00765A70" w:rsidRPr="00765A70" w:rsidRDefault="00765A70" w:rsidP="00587590">
      <w:pPr>
        <w:numPr>
          <w:ilvl w:val="1"/>
          <w:numId w:val="1"/>
        </w:numPr>
        <w:rPr>
          <w:b/>
        </w:rPr>
      </w:pPr>
      <w:r>
        <w:t>Compare and contrast gradualism and punctuated equilibrium.</w:t>
      </w:r>
    </w:p>
    <w:p w:rsidR="00765A70" w:rsidRPr="00765A70" w:rsidRDefault="00DA3212" w:rsidP="00587590">
      <w:pPr>
        <w:numPr>
          <w:ilvl w:val="1"/>
          <w:numId w:val="1"/>
        </w:numPr>
        <w:rPr>
          <w:b/>
        </w:rPr>
      </w:pPr>
      <w:r>
        <w:t>Describe the process of speciation through mechanisms such as geographic and reproductive isolation.</w:t>
      </w:r>
    </w:p>
    <w:p w:rsidR="00257D91" w:rsidRPr="00E83ACE" w:rsidRDefault="00257D91" w:rsidP="00257D91">
      <w:pPr>
        <w:rPr>
          <w:b/>
        </w:rPr>
      </w:pPr>
    </w:p>
    <w:p w:rsidR="00587590" w:rsidRPr="00257D91" w:rsidRDefault="00257D91" w:rsidP="00257D91">
      <w:pPr>
        <w:numPr>
          <w:ilvl w:val="0"/>
          <w:numId w:val="16"/>
        </w:numPr>
        <w:rPr>
          <w:b/>
        </w:rPr>
      </w:pPr>
      <w:r w:rsidRPr="00257D91">
        <w:rPr>
          <w:b/>
        </w:rPr>
        <w:t>Animal Evolution</w:t>
      </w:r>
      <w:r w:rsidR="00732F84">
        <w:rPr>
          <w:b/>
        </w:rPr>
        <w:t xml:space="preserve"> </w:t>
      </w:r>
      <w:r w:rsidR="00732F84">
        <w:t>(Selected sections from Units 8 and 9)</w:t>
      </w:r>
    </w:p>
    <w:p w:rsidR="003B45D5" w:rsidRDefault="003B45D5" w:rsidP="00257D91">
      <w:pPr>
        <w:numPr>
          <w:ilvl w:val="1"/>
          <w:numId w:val="16"/>
        </w:numPr>
      </w:pPr>
      <w:r>
        <w:t xml:space="preserve">Describe the key structural characteristics that distinguish the </w:t>
      </w:r>
      <w:r w:rsidR="00E6296D">
        <w:t xml:space="preserve">nine </w:t>
      </w:r>
      <w:r>
        <w:t>major animal phyla.</w:t>
      </w:r>
    </w:p>
    <w:p w:rsidR="00767E05" w:rsidRDefault="003B45D5" w:rsidP="003B45D5">
      <w:pPr>
        <w:numPr>
          <w:ilvl w:val="2"/>
          <w:numId w:val="16"/>
        </w:numPr>
      </w:pPr>
      <w:r>
        <w:t xml:space="preserve">9 major phyla: Porifera, Cnidaria, Platyhelminthes, </w:t>
      </w:r>
      <w:r w:rsidR="00767E05">
        <w:t>Nematoda, Annelida, Mollusca, Arthropoda, Echinodermata, Chordata (classes: fishes, amphibians, reptiles, aves, mammals)</w:t>
      </w:r>
    </w:p>
    <w:p w:rsidR="00767E05" w:rsidRDefault="00767E05" w:rsidP="003B45D5">
      <w:pPr>
        <w:numPr>
          <w:ilvl w:val="2"/>
          <w:numId w:val="16"/>
        </w:numPr>
      </w:pPr>
      <w:r>
        <w:t>Structural characteristics: symmetry, cephalization, number of tissue layers, presence of body cavity and number of openings, and segmented body.</w:t>
      </w:r>
    </w:p>
    <w:p w:rsidR="00767E05" w:rsidRDefault="00767E05" w:rsidP="00767E05">
      <w:pPr>
        <w:numPr>
          <w:ilvl w:val="1"/>
          <w:numId w:val="16"/>
        </w:numPr>
      </w:pPr>
      <w:r>
        <w:t>Explain the adaptations that made it possible for animals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 xml:space="preserve">Trends: methods of reproduction, methods of gas exchange, methods of transporting materials throughout the organism, overcoming gravity, movement, prevention of </w:t>
      </w:r>
      <w:r w:rsidR="008D4490">
        <w:t>desiccation</w:t>
      </w:r>
      <w:r>
        <w:t>, and overwintering (migration, hibernation, endothermy).</w:t>
      </w:r>
    </w:p>
    <w:p w:rsidR="00257D91" w:rsidRDefault="00767E05" w:rsidP="00767E05">
      <w:pPr>
        <w:numPr>
          <w:ilvl w:val="1"/>
          <w:numId w:val="16"/>
        </w:numPr>
      </w:pPr>
      <w:r>
        <w:t>Read and interpret animal phylogenetic trees and cladograms.</w:t>
      </w:r>
      <w:r w:rsidR="00257D91">
        <w:t xml:space="preserve"> </w:t>
      </w:r>
    </w:p>
    <w:p w:rsidR="003B45D5" w:rsidRDefault="003B45D5" w:rsidP="003B45D5">
      <w:pPr>
        <w:ind w:left="1440"/>
      </w:pPr>
    </w:p>
    <w:p w:rsidR="003B45D5" w:rsidRPr="00257D91" w:rsidRDefault="00767E05" w:rsidP="003B45D5">
      <w:pPr>
        <w:numPr>
          <w:ilvl w:val="0"/>
          <w:numId w:val="16"/>
        </w:numPr>
        <w:rPr>
          <w:b/>
        </w:rPr>
      </w:pPr>
      <w:r>
        <w:rPr>
          <w:b/>
        </w:rPr>
        <w:t xml:space="preserve">Plant </w:t>
      </w:r>
      <w:r w:rsidR="003B45D5" w:rsidRPr="00257D91">
        <w:rPr>
          <w:b/>
        </w:rPr>
        <w:t>Evolution</w:t>
      </w:r>
      <w:r w:rsidR="00732F84">
        <w:rPr>
          <w:b/>
        </w:rPr>
        <w:t xml:space="preserve"> </w:t>
      </w:r>
      <w:r w:rsidR="00732F84">
        <w:t>(Selected sections from Unit 7)</w:t>
      </w:r>
    </w:p>
    <w:p w:rsidR="003B45D5" w:rsidRDefault="00767E05" w:rsidP="003B45D5">
      <w:pPr>
        <w:numPr>
          <w:ilvl w:val="1"/>
          <w:numId w:val="16"/>
        </w:numPr>
      </w:pPr>
      <w:r>
        <w:t>Describe the key structural characteristics that distinguish the major plant phyla.</w:t>
      </w:r>
    </w:p>
    <w:p w:rsidR="00767E05" w:rsidRDefault="00767E05" w:rsidP="00767E05">
      <w:pPr>
        <w:numPr>
          <w:ilvl w:val="2"/>
          <w:numId w:val="16"/>
        </w:numPr>
      </w:pPr>
      <w:r>
        <w:t>4 major phyla: Bryophytes, Tracheophytes, Gymnosperms, Angiosperms (monocot and dicot)</w:t>
      </w:r>
    </w:p>
    <w:p w:rsidR="00767E05" w:rsidRDefault="00767E05" w:rsidP="00767E05">
      <w:pPr>
        <w:numPr>
          <w:ilvl w:val="1"/>
          <w:numId w:val="16"/>
        </w:numPr>
      </w:pPr>
      <w:r>
        <w:t>Explain the structural characteristics that made it possible for plants to move from water to land.</w:t>
      </w:r>
    </w:p>
    <w:p w:rsidR="00767E05" w:rsidRDefault="00767E05" w:rsidP="00767E05">
      <w:pPr>
        <w:numPr>
          <w:ilvl w:val="2"/>
          <w:numId w:val="16"/>
        </w:numPr>
      </w:pPr>
      <w:r>
        <w:t>Vascular tissues, seeds, development and modification of roots, stems, and leaves, methods of reproduction</w:t>
      </w:r>
      <w:r w:rsidR="00E6296D">
        <w:t xml:space="preserve"> (including alternation of generations)</w:t>
      </w:r>
      <w:r>
        <w:t>,</w:t>
      </w:r>
      <w:r w:rsidR="00E6296D">
        <w:t xml:space="preserve"> and</w:t>
      </w:r>
      <w:r>
        <w:t xml:space="preserve"> prevention of </w:t>
      </w:r>
      <w:r w:rsidR="008D4490">
        <w:t>desiccation</w:t>
      </w:r>
      <w:r>
        <w:t>.</w:t>
      </w:r>
    </w:p>
    <w:p w:rsidR="00767E05" w:rsidRDefault="00767E05" w:rsidP="00767E05">
      <w:pPr>
        <w:numPr>
          <w:ilvl w:val="1"/>
          <w:numId w:val="16"/>
        </w:numPr>
      </w:pPr>
      <w:r>
        <w:t>Read and interpret plant phylogenetic trees and cladograms.</w:t>
      </w:r>
    </w:p>
    <w:p w:rsidR="003B45D5" w:rsidRDefault="003B45D5" w:rsidP="003B45D5"/>
    <w:p w:rsidR="00FC0144" w:rsidRPr="00D07B72" w:rsidRDefault="00FC0144" w:rsidP="00FC0144">
      <w:pPr>
        <w:numPr>
          <w:ilvl w:val="0"/>
          <w:numId w:val="16"/>
        </w:numPr>
        <w:rPr>
          <w:b/>
        </w:rPr>
      </w:pPr>
      <w:r>
        <w:rPr>
          <w:b/>
        </w:rPr>
        <w:t xml:space="preserve">Ecology </w:t>
      </w:r>
      <w:r>
        <w:t>(Chapters 18, 19 and 20)</w:t>
      </w:r>
    </w:p>
    <w:p w:rsidR="00FC0144" w:rsidRDefault="00FC0144" w:rsidP="00FC0144">
      <w:pPr>
        <w:numPr>
          <w:ilvl w:val="1"/>
          <w:numId w:val="16"/>
        </w:numPr>
      </w:pPr>
      <w:r w:rsidRPr="00257D91">
        <w:t>Distinguish between the abiotic and biotic components in an ecosystem</w:t>
      </w:r>
      <w:r>
        <w:t>.</w:t>
      </w:r>
    </w:p>
    <w:p w:rsidR="00FC0144" w:rsidRDefault="00FC0144" w:rsidP="00FC0144">
      <w:pPr>
        <w:numPr>
          <w:ilvl w:val="1"/>
          <w:numId w:val="16"/>
        </w:numPr>
      </w:pPr>
      <w:r>
        <w:t>Trace the interactions among populations of different species within a community in terms of energy flow (food webs, trophic levels) and symbiosis (predation, parasitism, mutualism, commensalism).</w:t>
      </w:r>
    </w:p>
    <w:p w:rsidR="00FC0144" w:rsidRDefault="00FC0144" w:rsidP="00FC0144">
      <w:pPr>
        <w:numPr>
          <w:ilvl w:val="1"/>
          <w:numId w:val="16"/>
        </w:numPr>
      </w:pPr>
      <w:r>
        <w:t>Describe the factors that affect the carrying capacity of the environment.</w:t>
      </w:r>
    </w:p>
    <w:p w:rsidR="00FC0144" w:rsidRDefault="00FC0144" w:rsidP="00FC0144">
      <w:pPr>
        <w:numPr>
          <w:ilvl w:val="1"/>
          <w:numId w:val="16"/>
        </w:numPr>
      </w:pPr>
      <w:r>
        <w:t>Explain how population density is affected by emigration, immigration, birth rate and death rate.</w:t>
      </w:r>
    </w:p>
    <w:p w:rsidR="00FC0144" w:rsidRDefault="00FC0144" w:rsidP="00FC0144">
      <w:pPr>
        <w:numPr>
          <w:ilvl w:val="1"/>
          <w:numId w:val="16"/>
        </w:numPr>
      </w:pPr>
      <w:r>
        <w:t>Compare age structure diagrams for a developed, developing and underdeveloped country.  And identify the factors that affect a population’s age structure.</w:t>
      </w:r>
    </w:p>
    <w:p w:rsidR="008620A9" w:rsidRPr="008620A9" w:rsidRDefault="008620A9" w:rsidP="008620A9">
      <w:pPr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6F1129">
        <w:rPr>
          <w:sz w:val="22"/>
          <w:szCs w:val="22"/>
        </w:rPr>
        <w:t>ecognize the biosphere is a closed system, nutrients must be recycled</w:t>
      </w:r>
      <w:r>
        <w:rPr>
          <w:sz w:val="22"/>
          <w:szCs w:val="22"/>
        </w:rPr>
        <w:t xml:space="preserve"> (overview of Carbon, Water, and Nitrogen cycle)</w:t>
      </w:r>
      <w:r w:rsidRPr="006F1129">
        <w:rPr>
          <w:sz w:val="22"/>
          <w:szCs w:val="22"/>
        </w:rPr>
        <w:t xml:space="preserve">. </w:t>
      </w:r>
    </w:p>
    <w:p w:rsidR="00587590" w:rsidRPr="00E83ACE" w:rsidRDefault="00587590" w:rsidP="00587590">
      <w:pPr>
        <w:rPr>
          <w:b/>
        </w:rPr>
      </w:pPr>
    </w:p>
    <w:sectPr w:rsidR="00587590" w:rsidRPr="00E83ACE" w:rsidSect="00400E8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A" w:rsidRDefault="0034143A">
      <w:r>
        <w:separator/>
      </w:r>
    </w:p>
  </w:endnote>
  <w:endnote w:type="continuationSeparator" w:id="0">
    <w:p w:rsidR="0034143A" w:rsidRDefault="0034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A" w:rsidRDefault="0034143A">
      <w:r>
        <w:separator/>
      </w:r>
    </w:p>
  </w:footnote>
  <w:footnote w:type="continuationSeparator" w:id="0">
    <w:p w:rsidR="0034143A" w:rsidRDefault="0034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C1" w:rsidRPr="0020139B" w:rsidRDefault="0020139B" w:rsidP="00587590">
    <w:pPr>
      <w:pStyle w:val="Header"/>
      <w:jc w:val="right"/>
      <w:rPr>
        <w:rFonts w:ascii="Georgia" w:hAnsi="Georgia"/>
        <w:sz w:val="22"/>
        <w:szCs w:val="22"/>
      </w:rPr>
    </w:pPr>
    <w:r w:rsidRPr="0020139B">
      <w:rPr>
        <w:rFonts w:ascii="Georgia" w:hAnsi="Georgia"/>
        <w:sz w:val="22"/>
        <w:szCs w:val="22"/>
      </w:rPr>
      <w:t xml:space="preserve">Fairfield Public Schools </w:t>
    </w:r>
    <w:r w:rsidR="008275C1" w:rsidRPr="0020139B">
      <w:rPr>
        <w:rFonts w:ascii="Georgia" w:hAnsi="Georgia"/>
        <w:sz w:val="22"/>
        <w:szCs w:val="22"/>
      </w:rPr>
      <w:t>Biology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FCB8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3A3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90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D6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BC3D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60A1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CC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24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50B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5186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05C42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A67BE"/>
    <w:multiLevelType w:val="hybridMultilevel"/>
    <w:tmpl w:val="CAAA5968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73EC5"/>
    <w:multiLevelType w:val="hybridMultilevel"/>
    <w:tmpl w:val="8E1A24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B1DDC"/>
    <w:multiLevelType w:val="hybridMultilevel"/>
    <w:tmpl w:val="E30CD1D6"/>
    <w:lvl w:ilvl="0" w:tplc="D884D62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D349D0"/>
    <w:multiLevelType w:val="hybridMultilevel"/>
    <w:tmpl w:val="E0DE5858"/>
    <w:lvl w:ilvl="0" w:tplc="AAA4E1E0">
      <w:numFmt w:val="bullet"/>
      <w:lvlText w:val=""/>
      <w:lvlJc w:val="left"/>
      <w:pPr>
        <w:ind w:left="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9F2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D51C3"/>
    <w:multiLevelType w:val="hybridMultilevel"/>
    <w:tmpl w:val="EADA3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6557F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C3B83"/>
    <w:multiLevelType w:val="hybridMultilevel"/>
    <w:tmpl w:val="8086F66A"/>
    <w:lvl w:ilvl="0" w:tplc="1D7EE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323"/>
    <w:multiLevelType w:val="hybridMultilevel"/>
    <w:tmpl w:val="188C0358"/>
    <w:lvl w:ilvl="0" w:tplc="AAA4E1E0">
      <w:numFmt w:val="bullet"/>
      <w:lvlText w:val=""/>
      <w:lvlJc w:val="left"/>
      <w:pPr>
        <w:ind w:left="1440" w:firstLine="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D03021"/>
    <w:multiLevelType w:val="hybridMultilevel"/>
    <w:tmpl w:val="622EF8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37E23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311BE"/>
    <w:multiLevelType w:val="hybridMultilevel"/>
    <w:tmpl w:val="9F6212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E4132"/>
    <w:multiLevelType w:val="multilevel"/>
    <w:tmpl w:val="D34ED6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83924"/>
    <w:multiLevelType w:val="hybridMultilevel"/>
    <w:tmpl w:val="3B1C1C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62D15"/>
    <w:multiLevelType w:val="hybridMultilevel"/>
    <w:tmpl w:val="22103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515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D7D2697"/>
    <w:multiLevelType w:val="hybridMultilevel"/>
    <w:tmpl w:val="68E490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7B5769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53A60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64499"/>
    <w:multiLevelType w:val="multilevel"/>
    <w:tmpl w:val="E30CD1D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8203E0E"/>
    <w:multiLevelType w:val="multilevel"/>
    <w:tmpl w:val="EA7E6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9334F"/>
    <w:multiLevelType w:val="hybridMultilevel"/>
    <w:tmpl w:val="5ABC423E"/>
    <w:lvl w:ilvl="0" w:tplc="D7988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384D9A"/>
    <w:multiLevelType w:val="multilevel"/>
    <w:tmpl w:val="CAAA5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3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29"/>
  </w:num>
  <w:num w:numId="10">
    <w:abstractNumId w:val="17"/>
  </w:num>
  <w:num w:numId="11">
    <w:abstractNumId w:val="34"/>
  </w:num>
  <w:num w:numId="12">
    <w:abstractNumId w:val="23"/>
  </w:num>
  <w:num w:numId="13">
    <w:abstractNumId w:val="10"/>
  </w:num>
  <w:num w:numId="14">
    <w:abstractNumId w:val="21"/>
  </w:num>
  <w:num w:numId="15">
    <w:abstractNumId w:val="16"/>
  </w:num>
  <w:num w:numId="16">
    <w:abstractNumId w:val="25"/>
  </w:num>
  <w:num w:numId="17">
    <w:abstractNumId w:val="33"/>
  </w:num>
  <w:num w:numId="18">
    <w:abstractNumId w:val="15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19"/>
  </w:num>
  <w:num w:numId="33">
    <w:abstractNumId w:val="31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B4"/>
    <w:rsid w:val="0010517F"/>
    <w:rsid w:val="00142B28"/>
    <w:rsid w:val="00151A8F"/>
    <w:rsid w:val="0020139B"/>
    <w:rsid w:val="0021312D"/>
    <w:rsid w:val="002414C9"/>
    <w:rsid w:val="00257D91"/>
    <w:rsid w:val="00286611"/>
    <w:rsid w:val="00295D0A"/>
    <w:rsid w:val="002E36A8"/>
    <w:rsid w:val="002F2275"/>
    <w:rsid w:val="002F59BC"/>
    <w:rsid w:val="00314418"/>
    <w:rsid w:val="00325CD4"/>
    <w:rsid w:val="0034143A"/>
    <w:rsid w:val="0035304E"/>
    <w:rsid w:val="003868D0"/>
    <w:rsid w:val="00387C1C"/>
    <w:rsid w:val="003B45D5"/>
    <w:rsid w:val="00400E86"/>
    <w:rsid w:val="00472DD3"/>
    <w:rsid w:val="00505407"/>
    <w:rsid w:val="00587590"/>
    <w:rsid w:val="005F5D00"/>
    <w:rsid w:val="006A5CA0"/>
    <w:rsid w:val="006C3BFE"/>
    <w:rsid w:val="006F692B"/>
    <w:rsid w:val="0071569D"/>
    <w:rsid w:val="007160F2"/>
    <w:rsid w:val="00732F84"/>
    <w:rsid w:val="00765A70"/>
    <w:rsid w:val="00767E05"/>
    <w:rsid w:val="008275C1"/>
    <w:rsid w:val="008620A9"/>
    <w:rsid w:val="008A2316"/>
    <w:rsid w:val="008D4490"/>
    <w:rsid w:val="00974AA9"/>
    <w:rsid w:val="009937C2"/>
    <w:rsid w:val="009A39DE"/>
    <w:rsid w:val="00A358B4"/>
    <w:rsid w:val="00A80AD6"/>
    <w:rsid w:val="00AB55ED"/>
    <w:rsid w:val="00BB0069"/>
    <w:rsid w:val="00BE1881"/>
    <w:rsid w:val="00C131C8"/>
    <w:rsid w:val="00C403C7"/>
    <w:rsid w:val="00C407C1"/>
    <w:rsid w:val="00C47432"/>
    <w:rsid w:val="00D07B72"/>
    <w:rsid w:val="00D13AE4"/>
    <w:rsid w:val="00D61BA1"/>
    <w:rsid w:val="00DA3212"/>
    <w:rsid w:val="00DF664A"/>
    <w:rsid w:val="00E07F5E"/>
    <w:rsid w:val="00E236CD"/>
    <w:rsid w:val="00E31222"/>
    <w:rsid w:val="00E6296D"/>
    <w:rsid w:val="00E83ACE"/>
    <w:rsid w:val="00EC7DDE"/>
    <w:rsid w:val="00ED5BFA"/>
    <w:rsid w:val="00EE7862"/>
    <w:rsid w:val="00F7348C"/>
    <w:rsid w:val="00F772AC"/>
    <w:rsid w:val="00FC0144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656"/>
    <w:pPr>
      <w:tabs>
        <w:tab w:val="center" w:pos="4320"/>
        <w:tab w:val="right" w:pos="8640"/>
      </w:tabs>
    </w:pPr>
  </w:style>
  <w:style w:type="paragraph" w:customStyle="1" w:styleId="NormalGeorgia">
    <w:name w:val="Normal + Georgia"/>
    <w:aliases w:val="Left:  0.5&quot;"/>
    <w:basedOn w:val="Normal"/>
    <w:rsid w:val="00D13AE4"/>
    <w:pPr>
      <w:ind w:left="720"/>
    </w:pPr>
    <w:rPr>
      <w:rFonts w:ascii="Georgia" w:hAnsi="Georgia"/>
    </w:rPr>
  </w:style>
  <w:style w:type="paragraph" w:styleId="NormalWeb">
    <w:name w:val="Normal (Web)"/>
    <w:basedOn w:val="Normal"/>
    <w:rsid w:val="00505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</vt:lpstr>
    </vt:vector>
  </TitlesOfParts>
  <Company>FPS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</dc:title>
  <dc:creator>bbalazsi</dc:creator>
  <cp:lastModifiedBy>Windows User</cp:lastModifiedBy>
  <cp:revision>2</cp:revision>
  <cp:lastPrinted>2013-06-05T15:05:00Z</cp:lastPrinted>
  <dcterms:created xsi:type="dcterms:W3CDTF">2015-05-28T18:50:00Z</dcterms:created>
  <dcterms:modified xsi:type="dcterms:W3CDTF">2015-05-28T18:50:00Z</dcterms:modified>
</cp:coreProperties>
</file>