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27A" w:rsidRPr="002B0545" w:rsidRDefault="0053227A"/>
    <w:tbl>
      <w:tblPr>
        <w:tblW w:w="14130" w:type="dxa"/>
        <w:tblInd w:w="198" w:type="dxa"/>
        <w:tblLook w:val="00A0" w:firstRow="1" w:lastRow="0" w:firstColumn="1" w:lastColumn="0" w:noHBand="0" w:noVBand="0"/>
      </w:tblPr>
      <w:tblGrid>
        <w:gridCol w:w="14130"/>
      </w:tblGrid>
      <w:tr w:rsidR="009005F6" w:rsidRPr="002B0545" w:rsidTr="009005F6">
        <w:trPr>
          <w:trHeight w:val="3250"/>
        </w:trPr>
        <w:tc>
          <w:tcPr>
            <w:tcW w:w="14130" w:type="dxa"/>
            <w:shd w:val="solid" w:color="003366" w:fill="auto"/>
            <w:vAlign w:val="center"/>
          </w:tcPr>
          <w:p w:rsidR="009005F6" w:rsidRPr="00C13237" w:rsidRDefault="009005F6" w:rsidP="009005F6">
            <w:pPr>
              <w:autoSpaceDE w:val="0"/>
              <w:autoSpaceDN w:val="0"/>
              <w:adjustRightInd w:val="0"/>
              <w:spacing w:after="0" w:line="240" w:lineRule="auto"/>
              <w:rPr>
                <w:rFonts w:eastAsia="Times New Roman" w:cs="Arial"/>
                <w:b/>
                <w:bCs/>
                <w:color w:val="FFFFFF"/>
                <w:sz w:val="72"/>
                <w:szCs w:val="24"/>
              </w:rPr>
            </w:pPr>
            <w:r w:rsidRPr="00C13237">
              <w:rPr>
                <w:rFonts w:eastAsia="Times New Roman" w:cs="Arial"/>
                <w:b/>
                <w:bCs/>
                <w:color w:val="FFFFFF"/>
                <w:sz w:val="72"/>
                <w:szCs w:val="24"/>
              </w:rPr>
              <w:t xml:space="preserve">FAIRFIELD PUBLIC SCHOOLS </w:t>
            </w:r>
          </w:p>
          <w:p w:rsidR="009005F6" w:rsidRPr="002B0545" w:rsidRDefault="00231BC9" w:rsidP="009005F6">
            <w:pPr>
              <w:spacing w:after="0" w:line="240" w:lineRule="auto"/>
              <w:rPr>
                <w:rFonts w:eastAsia="Times New Roman" w:cs="Times New Roman"/>
                <w:sz w:val="48"/>
                <w:szCs w:val="24"/>
              </w:rPr>
            </w:pPr>
            <w:r w:rsidRPr="00C13237">
              <w:rPr>
                <w:rFonts w:eastAsia="Times New Roman" w:cs="Arial"/>
                <w:b/>
                <w:bCs/>
                <w:color w:val="FFFFFF"/>
                <w:sz w:val="48"/>
                <w:szCs w:val="24"/>
              </w:rPr>
              <w:t xml:space="preserve">K-12 </w:t>
            </w:r>
            <w:r w:rsidR="0099362C" w:rsidRPr="00C13237">
              <w:rPr>
                <w:rFonts w:eastAsia="Times New Roman" w:cs="Arial"/>
                <w:b/>
                <w:bCs/>
                <w:color w:val="FFFFFF"/>
                <w:sz w:val="48"/>
                <w:szCs w:val="24"/>
              </w:rPr>
              <w:t>Library Media Department</w:t>
            </w:r>
          </w:p>
        </w:tc>
      </w:tr>
    </w:tbl>
    <w:p w:rsidR="009005F6" w:rsidRPr="002B0545" w:rsidRDefault="009005F6" w:rsidP="009005F6">
      <w:pPr>
        <w:spacing w:after="0" w:line="240" w:lineRule="auto"/>
        <w:rPr>
          <w:rFonts w:eastAsia="Times New Roman" w:cs="Times New Roman"/>
          <w:sz w:val="24"/>
          <w:szCs w:val="24"/>
        </w:rPr>
      </w:pPr>
    </w:p>
    <w:tbl>
      <w:tblPr>
        <w:tblW w:w="14130" w:type="dxa"/>
        <w:tblInd w:w="198" w:type="dxa"/>
        <w:tblLook w:val="00A0" w:firstRow="1" w:lastRow="0" w:firstColumn="1" w:lastColumn="0" w:noHBand="0" w:noVBand="0"/>
      </w:tblPr>
      <w:tblGrid>
        <w:gridCol w:w="900"/>
        <w:gridCol w:w="6750"/>
        <w:gridCol w:w="6480"/>
      </w:tblGrid>
      <w:tr w:rsidR="009005F6" w:rsidRPr="002B0545" w:rsidTr="00A806EA">
        <w:tc>
          <w:tcPr>
            <w:tcW w:w="7650" w:type="dxa"/>
            <w:gridSpan w:val="2"/>
          </w:tcPr>
          <w:p w:rsidR="0053227A" w:rsidRPr="002B0545" w:rsidRDefault="0099362C" w:rsidP="0053227A">
            <w:pPr>
              <w:spacing w:after="0" w:line="240" w:lineRule="auto"/>
              <w:rPr>
                <w:rFonts w:eastAsia="Times New Roman" w:cs="Times New Roman"/>
                <w:bCs/>
                <w:color w:val="003366"/>
                <w:sz w:val="48"/>
                <w:szCs w:val="24"/>
              </w:rPr>
            </w:pPr>
            <w:r w:rsidRPr="002B0545">
              <w:rPr>
                <w:rFonts w:eastAsia="Times New Roman" w:cs="Times New Roman"/>
                <w:bCs/>
                <w:color w:val="003366"/>
                <w:sz w:val="48"/>
                <w:szCs w:val="24"/>
              </w:rPr>
              <w:t xml:space="preserve"> </w:t>
            </w:r>
          </w:p>
          <w:p w:rsidR="009005F6" w:rsidRPr="002B0545" w:rsidRDefault="009005F6" w:rsidP="009005F6">
            <w:pPr>
              <w:spacing w:after="0" w:line="240" w:lineRule="auto"/>
              <w:rPr>
                <w:rFonts w:eastAsia="Times New Roman" w:cs="Times New Roman"/>
                <w:sz w:val="24"/>
                <w:szCs w:val="24"/>
              </w:rPr>
            </w:pPr>
          </w:p>
        </w:tc>
        <w:tc>
          <w:tcPr>
            <w:tcW w:w="6480" w:type="dxa"/>
            <w:vMerge w:val="restart"/>
          </w:tcPr>
          <w:p w:rsidR="009005F6" w:rsidRPr="002B0545" w:rsidRDefault="009005F6" w:rsidP="009005F6">
            <w:pPr>
              <w:spacing w:after="0" w:line="240" w:lineRule="auto"/>
              <w:jc w:val="center"/>
              <w:rPr>
                <w:rFonts w:eastAsia="Times New Roman" w:cs="Times New Roman"/>
                <w:sz w:val="24"/>
                <w:szCs w:val="24"/>
              </w:rPr>
            </w:pPr>
            <w:r w:rsidRPr="002B0545">
              <w:rPr>
                <w:rFonts w:eastAsia="Times New Roman" w:cs="Times New Roman"/>
                <w:noProof/>
                <w:sz w:val="24"/>
                <w:szCs w:val="24"/>
              </w:rPr>
              <w:drawing>
                <wp:inline distT="0" distB="0" distL="0" distR="0" wp14:anchorId="15233C63" wp14:editId="03D066FA">
                  <wp:extent cx="2984500" cy="2971800"/>
                  <wp:effectExtent l="25400" t="0" r="0" b="0"/>
                  <wp:docPr id="2" name="Picture 2" descr="1240330847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40330847881"/>
                          <pic:cNvPicPr>
                            <a:picLocks noChangeAspect="1" noChangeArrowheads="1"/>
                          </pic:cNvPicPr>
                        </pic:nvPicPr>
                        <pic:blipFill>
                          <a:blip r:embed="rId9" cstate="print"/>
                          <a:srcRect/>
                          <a:stretch>
                            <a:fillRect/>
                          </a:stretch>
                        </pic:blipFill>
                        <pic:spPr bwMode="auto">
                          <a:xfrm>
                            <a:off x="0" y="0"/>
                            <a:ext cx="2984500" cy="2971800"/>
                          </a:xfrm>
                          <a:prstGeom prst="rect">
                            <a:avLst/>
                          </a:prstGeom>
                          <a:noFill/>
                          <a:ln w="9525">
                            <a:noFill/>
                            <a:miter lim="800000"/>
                            <a:headEnd/>
                            <a:tailEnd/>
                          </a:ln>
                        </pic:spPr>
                      </pic:pic>
                    </a:graphicData>
                  </a:graphic>
                </wp:inline>
              </w:drawing>
            </w:r>
          </w:p>
        </w:tc>
      </w:tr>
      <w:tr w:rsidR="009005F6" w:rsidRPr="002B0545" w:rsidTr="00A806EA">
        <w:tc>
          <w:tcPr>
            <w:tcW w:w="900" w:type="dxa"/>
          </w:tcPr>
          <w:p w:rsidR="009005F6" w:rsidRPr="002B0545" w:rsidRDefault="009005F6" w:rsidP="009005F6">
            <w:pPr>
              <w:spacing w:after="0" w:line="240" w:lineRule="auto"/>
              <w:rPr>
                <w:rFonts w:eastAsia="Times New Roman" w:cs="Times New Roman"/>
                <w:sz w:val="24"/>
                <w:szCs w:val="24"/>
              </w:rPr>
            </w:pPr>
          </w:p>
        </w:tc>
        <w:tc>
          <w:tcPr>
            <w:tcW w:w="6750" w:type="dxa"/>
          </w:tcPr>
          <w:p w:rsidR="009005F6" w:rsidRPr="002B0545" w:rsidRDefault="008F2CC1" w:rsidP="00F12D77">
            <w:pPr>
              <w:spacing w:after="0" w:line="240" w:lineRule="auto"/>
              <w:rPr>
                <w:rFonts w:eastAsia="Times New Roman" w:cs="Times New Roman"/>
                <w:bCs/>
                <w:i/>
                <w:color w:val="003366"/>
                <w:sz w:val="44"/>
                <w:szCs w:val="24"/>
              </w:rPr>
            </w:pPr>
            <w:r w:rsidRPr="002B0545">
              <w:rPr>
                <w:rFonts w:eastAsia="Times New Roman" w:cs="Times New Roman"/>
                <w:bCs/>
                <w:i/>
                <w:color w:val="003366"/>
                <w:sz w:val="44"/>
                <w:szCs w:val="24"/>
              </w:rPr>
              <w:t>Library Media Curriculum</w:t>
            </w:r>
          </w:p>
          <w:p w:rsidR="008F2CC1" w:rsidRPr="002B0545" w:rsidRDefault="008F2CC1" w:rsidP="00231BC9">
            <w:pPr>
              <w:spacing w:after="0" w:line="240" w:lineRule="auto"/>
              <w:rPr>
                <w:rFonts w:eastAsia="Times New Roman" w:cs="Times New Roman"/>
                <w:sz w:val="28"/>
                <w:szCs w:val="28"/>
              </w:rPr>
            </w:pPr>
            <w:r w:rsidRPr="002B0545">
              <w:rPr>
                <w:rFonts w:eastAsia="Times New Roman" w:cs="Times New Roman"/>
                <w:bCs/>
                <w:i/>
                <w:color w:val="003366"/>
                <w:sz w:val="28"/>
                <w:szCs w:val="28"/>
              </w:rPr>
              <w:t xml:space="preserve">Linking Core Curriculum with </w:t>
            </w:r>
            <w:r w:rsidR="00590E69" w:rsidRPr="002B0545">
              <w:rPr>
                <w:rFonts w:eastAsia="Times New Roman" w:cs="Times New Roman"/>
                <w:bCs/>
                <w:i/>
                <w:color w:val="003366"/>
                <w:sz w:val="28"/>
                <w:szCs w:val="28"/>
              </w:rPr>
              <w:t>21</w:t>
            </w:r>
            <w:r w:rsidR="00590E69" w:rsidRPr="002B0545">
              <w:rPr>
                <w:rFonts w:eastAsia="Times New Roman" w:cs="Times New Roman"/>
                <w:bCs/>
                <w:i/>
                <w:color w:val="003366"/>
                <w:sz w:val="28"/>
                <w:szCs w:val="28"/>
                <w:vertAlign w:val="superscript"/>
              </w:rPr>
              <w:t>st</w:t>
            </w:r>
            <w:r w:rsidR="00590E69" w:rsidRPr="002B0545">
              <w:rPr>
                <w:rFonts w:eastAsia="Times New Roman" w:cs="Times New Roman"/>
                <w:bCs/>
                <w:i/>
                <w:color w:val="003366"/>
                <w:sz w:val="28"/>
                <w:szCs w:val="28"/>
              </w:rPr>
              <w:t xml:space="preserve"> Century Skills </w:t>
            </w:r>
            <w:r w:rsidR="00231BC9">
              <w:rPr>
                <w:rFonts w:eastAsia="Times New Roman" w:cs="Times New Roman"/>
                <w:bCs/>
                <w:i/>
                <w:color w:val="003366"/>
                <w:sz w:val="28"/>
                <w:szCs w:val="28"/>
              </w:rPr>
              <w:t xml:space="preserve"> </w:t>
            </w:r>
          </w:p>
        </w:tc>
        <w:tc>
          <w:tcPr>
            <w:tcW w:w="6480" w:type="dxa"/>
            <w:vMerge/>
          </w:tcPr>
          <w:p w:rsidR="009005F6" w:rsidRPr="002B0545" w:rsidRDefault="009005F6" w:rsidP="009005F6">
            <w:pPr>
              <w:spacing w:after="0" w:line="240" w:lineRule="auto"/>
              <w:rPr>
                <w:rFonts w:eastAsia="Times New Roman" w:cs="Times New Roman"/>
                <w:sz w:val="24"/>
                <w:szCs w:val="24"/>
              </w:rPr>
            </w:pPr>
          </w:p>
        </w:tc>
      </w:tr>
      <w:tr w:rsidR="009005F6" w:rsidRPr="002B0545" w:rsidTr="00A806EA">
        <w:tc>
          <w:tcPr>
            <w:tcW w:w="900" w:type="dxa"/>
          </w:tcPr>
          <w:p w:rsidR="009005F6" w:rsidRPr="002B0545" w:rsidRDefault="009005F6" w:rsidP="009005F6">
            <w:pPr>
              <w:spacing w:after="0" w:line="240" w:lineRule="auto"/>
              <w:rPr>
                <w:rFonts w:eastAsia="Times New Roman" w:cs="Times New Roman"/>
                <w:sz w:val="24"/>
                <w:szCs w:val="24"/>
              </w:rPr>
            </w:pPr>
          </w:p>
        </w:tc>
        <w:tc>
          <w:tcPr>
            <w:tcW w:w="6750" w:type="dxa"/>
          </w:tcPr>
          <w:p w:rsidR="009005F6" w:rsidRPr="002B0545" w:rsidRDefault="009005F6" w:rsidP="009005F6">
            <w:pPr>
              <w:spacing w:after="0" w:line="240" w:lineRule="auto"/>
              <w:rPr>
                <w:rFonts w:eastAsia="Times New Roman" w:cs="Times New Roman"/>
                <w:bCs/>
                <w:color w:val="003366"/>
                <w:sz w:val="20"/>
                <w:szCs w:val="24"/>
              </w:rPr>
            </w:pPr>
          </w:p>
        </w:tc>
        <w:tc>
          <w:tcPr>
            <w:tcW w:w="6480" w:type="dxa"/>
            <w:vMerge/>
          </w:tcPr>
          <w:p w:rsidR="009005F6" w:rsidRPr="002B0545" w:rsidRDefault="009005F6" w:rsidP="009005F6">
            <w:pPr>
              <w:spacing w:after="0" w:line="240" w:lineRule="auto"/>
              <w:rPr>
                <w:rFonts w:eastAsia="Times New Roman" w:cs="Times New Roman"/>
                <w:bCs/>
                <w:color w:val="003366"/>
                <w:sz w:val="48"/>
                <w:szCs w:val="24"/>
              </w:rPr>
            </w:pPr>
          </w:p>
        </w:tc>
      </w:tr>
      <w:tr w:rsidR="009005F6" w:rsidRPr="002B0545" w:rsidTr="00A806EA">
        <w:tc>
          <w:tcPr>
            <w:tcW w:w="900" w:type="dxa"/>
          </w:tcPr>
          <w:p w:rsidR="009005F6" w:rsidRPr="002B0545" w:rsidRDefault="0099362C" w:rsidP="009005F6">
            <w:pPr>
              <w:spacing w:after="0" w:line="240" w:lineRule="auto"/>
              <w:rPr>
                <w:rFonts w:eastAsia="Times New Roman" w:cs="Times New Roman"/>
                <w:sz w:val="24"/>
                <w:szCs w:val="24"/>
              </w:rPr>
            </w:pPr>
            <w:r w:rsidRPr="002B0545">
              <w:rPr>
                <w:rFonts w:eastAsia="Times New Roman" w:cs="Times New Roman"/>
                <w:sz w:val="24"/>
                <w:szCs w:val="24"/>
              </w:rPr>
              <w:t xml:space="preserve"> </w:t>
            </w:r>
          </w:p>
        </w:tc>
        <w:tc>
          <w:tcPr>
            <w:tcW w:w="6750" w:type="dxa"/>
          </w:tcPr>
          <w:p w:rsidR="00E50D60" w:rsidRPr="002B0545" w:rsidRDefault="0099362C" w:rsidP="009005F6">
            <w:pPr>
              <w:spacing w:after="0" w:line="240" w:lineRule="auto"/>
              <w:rPr>
                <w:rFonts w:eastAsia="Times New Roman" w:cs="Times New Roman"/>
                <w:bCs/>
                <w:color w:val="003366"/>
                <w:sz w:val="28"/>
                <w:szCs w:val="28"/>
              </w:rPr>
            </w:pPr>
            <w:r w:rsidRPr="002B0545">
              <w:rPr>
                <w:rFonts w:eastAsia="Times New Roman" w:cs="Times New Roman"/>
                <w:bCs/>
                <w:color w:val="003366"/>
                <w:sz w:val="28"/>
                <w:szCs w:val="28"/>
              </w:rPr>
              <w:t xml:space="preserve"> </w:t>
            </w:r>
          </w:p>
        </w:tc>
        <w:tc>
          <w:tcPr>
            <w:tcW w:w="6480" w:type="dxa"/>
            <w:vMerge/>
          </w:tcPr>
          <w:p w:rsidR="009005F6" w:rsidRPr="002B0545" w:rsidRDefault="009005F6" w:rsidP="009005F6">
            <w:pPr>
              <w:spacing w:after="0" w:line="240" w:lineRule="auto"/>
              <w:rPr>
                <w:rFonts w:eastAsia="Times New Roman" w:cs="Times New Roman"/>
                <w:bCs/>
                <w:color w:val="003366"/>
                <w:sz w:val="48"/>
                <w:szCs w:val="24"/>
              </w:rPr>
            </w:pPr>
          </w:p>
        </w:tc>
      </w:tr>
      <w:tr w:rsidR="009005F6" w:rsidRPr="002B0545" w:rsidTr="00A806EA">
        <w:tc>
          <w:tcPr>
            <w:tcW w:w="900" w:type="dxa"/>
          </w:tcPr>
          <w:p w:rsidR="009005F6" w:rsidRPr="002B0545" w:rsidRDefault="009005F6" w:rsidP="009005F6">
            <w:pPr>
              <w:spacing w:after="0" w:line="240" w:lineRule="auto"/>
              <w:rPr>
                <w:rFonts w:eastAsia="Times New Roman" w:cs="Times New Roman"/>
                <w:sz w:val="24"/>
                <w:szCs w:val="24"/>
              </w:rPr>
            </w:pPr>
          </w:p>
        </w:tc>
        <w:tc>
          <w:tcPr>
            <w:tcW w:w="6750" w:type="dxa"/>
          </w:tcPr>
          <w:p w:rsidR="0053227A" w:rsidRPr="002B0545" w:rsidRDefault="00020F6C" w:rsidP="009005F6">
            <w:pPr>
              <w:spacing w:after="0" w:line="240" w:lineRule="auto"/>
              <w:rPr>
                <w:rFonts w:eastAsia="Times New Roman" w:cs="Times New Roman"/>
                <w:bCs/>
                <w:color w:val="003366"/>
                <w:sz w:val="28"/>
                <w:szCs w:val="28"/>
              </w:rPr>
            </w:pPr>
            <w:r w:rsidRPr="002B0545">
              <w:rPr>
                <w:rFonts w:eastAsia="Times New Roman" w:cs="Times New Roman"/>
                <w:bCs/>
                <w:color w:val="003366"/>
                <w:sz w:val="28"/>
                <w:szCs w:val="28"/>
              </w:rPr>
              <w:t xml:space="preserve">OVERVIEW </w:t>
            </w:r>
            <w:r w:rsidR="00C13237">
              <w:rPr>
                <w:rFonts w:eastAsia="Times New Roman" w:cs="Times New Roman"/>
                <w:bCs/>
                <w:color w:val="003366"/>
                <w:sz w:val="28"/>
                <w:szCs w:val="28"/>
              </w:rPr>
              <w:t xml:space="preserve"> and STANDARDS</w:t>
            </w:r>
          </w:p>
          <w:p w:rsidR="0053227A" w:rsidRPr="002B0545" w:rsidRDefault="0053227A" w:rsidP="009005F6">
            <w:pPr>
              <w:spacing w:after="0" w:line="240" w:lineRule="auto"/>
              <w:rPr>
                <w:rFonts w:eastAsia="Times New Roman" w:cs="Times New Roman"/>
                <w:bCs/>
                <w:color w:val="003366"/>
                <w:sz w:val="28"/>
                <w:szCs w:val="24"/>
              </w:rPr>
            </w:pPr>
          </w:p>
          <w:p w:rsidR="0053227A" w:rsidRPr="002B0545" w:rsidRDefault="0053227A" w:rsidP="009005F6">
            <w:pPr>
              <w:spacing w:after="0" w:line="240" w:lineRule="auto"/>
              <w:rPr>
                <w:rFonts w:eastAsia="Times New Roman" w:cs="Times New Roman"/>
                <w:bCs/>
                <w:color w:val="003366"/>
                <w:sz w:val="28"/>
                <w:szCs w:val="24"/>
              </w:rPr>
            </w:pPr>
          </w:p>
          <w:p w:rsidR="0053227A" w:rsidRPr="002B0545" w:rsidRDefault="00BD3F4C" w:rsidP="00305113">
            <w:pPr>
              <w:spacing w:after="0" w:line="240" w:lineRule="auto"/>
              <w:rPr>
                <w:rFonts w:eastAsia="Times New Roman" w:cs="Times New Roman"/>
                <w:bCs/>
                <w:color w:val="FF0000"/>
                <w:sz w:val="28"/>
                <w:szCs w:val="24"/>
              </w:rPr>
            </w:pPr>
            <w:r w:rsidRPr="002B0545">
              <w:rPr>
                <w:rFonts w:eastAsia="Times New Roman" w:cs="Times New Roman"/>
                <w:bCs/>
                <w:color w:val="003366"/>
                <w:sz w:val="24"/>
                <w:szCs w:val="24"/>
              </w:rPr>
              <w:t>J</w:t>
            </w:r>
            <w:r w:rsidR="00305113">
              <w:rPr>
                <w:rFonts w:eastAsia="Times New Roman" w:cs="Times New Roman"/>
                <w:bCs/>
                <w:color w:val="003366"/>
                <w:sz w:val="24"/>
                <w:szCs w:val="24"/>
              </w:rPr>
              <w:t>une</w:t>
            </w:r>
            <w:r w:rsidRPr="002B0545">
              <w:rPr>
                <w:rFonts w:eastAsia="Times New Roman" w:cs="Times New Roman"/>
                <w:bCs/>
                <w:color w:val="003366"/>
                <w:sz w:val="24"/>
                <w:szCs w:val="24"/>
              </w:rPr>
              <w:t>, 2013</w:t>
            </w:r>
          </w:p>
        </w:tc>
        <w:tc>
          <w:tcPr>
            <w:tcW w:w="6480" w:type="dxa"/>
            <w:vMerge/>
          </w:tcPr>
          <w:p w:rsidR="009005F6" w:rsidRPr="002B0545" w:rsidRDefault="009005F6" w:rsidP="009005F6">
            <w:pPr>
              <w:spacing w:after="0" w:line="240" w:lineRule="auto"/>
              <w:rPr>
                <w:rFonts w:eastAsia="Times New Roman" w:cs="Times New Roman"/>
                <w:bCs/>
                <w:color w:val="003366"/>
                <w:sz w:val="48"/>
                <w:szCs w:val="24"/>
              </w:rPr>
            </w:pPr>
          </w:p>
        </w:tc>
      </w:tr>
    </w:tbl>
    <w:p w:rsidR="009005F6" w:rsidRPr="002B0545" w:rsidRDefault="009005F6" w:rsidP="009005F6">
      <w:pPr>
        <w:spacing w:after="0" w:line="240" w:lineRule="auto"/>
        <w:rPr>
          <w:rFonts w:eastAsia="Times New Roman" w:cs="Times New Roman"/>
          <w:sz w:val="24"/>
          <w:szCs w:val="24"/>
        </w:rPr>
      </w:pPr>
    </w:p>
    <w:p w:rsidR="009005F6" w:rsidRPr="002B0545" w:rsidRDefault="009005F6" w:rsidP="009005F6">
      <w:pPr>
        <w:spacing w:after="0" w:line="240" w:lineRule="auto"/>
        <w:rPr>
          <w:rFonts w:eastAsia="Times New Roman" w:cs="Times New Roman"/>
          <w:sz w:val="24"/>
          <w:szCs w:val="24"/>
        </w:rPr>
      </w:pPr>
    </w:p>
    <w:tbl>
      <w:tblPr>
        <w:tblW w:w="14130" w:type="dxa"/>
        <w:tblInd w:w="198" w:type="dxa"/>
        <w:tblLook w:val="00A0" w:firstRow="1" w:lastRow="0" w:firstColumn="1" w:lastColumn="0" w:noHBand="0" w:noVBand="0"/>
      </w:tblPr>
      <w:tblGrid>
        <w:gridCol w:w="14130"/>
      </w:tblGrid>
      <w:tr w:rsidR="009005F6" w:rsidRPr="002B0545" w:rsidTr="00BD3F4C">
        <w:tc>
          <w:tcPr>
            <w:tcW w:w="14130" w:type="dxa"/>
            <w:shd w:val="clear" w:color="auto" w:fill="DBE5F1" w:themeFill="accent1" w:themeFillTint="33"/>
          </w:tcPr>
          <w:p w:rsidR="009005F6" w:rsidRPr="002B0545" w:rsidRDefault="009005F6" w:rsidP="009005F6">
            <w:pPr>
              <w:tabs>
                <w:tab w:val="left" w:pos="5360"/>
              </w:tabs>
              <w:spacing w:after="0" w:line="240" w:lineRule="auto"/>
              <w:rPr>
                <w:rFonts w:eastAsia="Times New Roman" w:cs="Times New Roman"/>
                <w:sz w:val="24"/>
                <w:szCs w:val="24"/>
              </w:rPr>
            </w:pPr>
            <w:r w:rsidRPr="002B0545">
              <w:rPr>
                <w:rFonts w:eastAsia="Times New Roman" w:cs="Times New Roman"/>
                <w:sz w:val="24"/>
                <w:szCs w:val="24"/>
              </w:rPr>
              <w:tab/>
            </w:r>
          </w:p>
        </w:tc>
      </w:tr>
      <w:tr w:rsidR="009005F6" w:rsidRPr="002B0545" w:rsidTr="00BD3F4C">
        <w:tc>
          <w:tcPr>
            <w:tcW w:w="14130" w:type="dxa"/>
            <w:shd w:val="clear" w:color="auto" w:fill="244061" w:themeFill="accent1" w:themeFillShade="80"/>
          </w:tcPr>
          <w:p w:rsidR="009005F6" w:rsidRPr="002B0545" w:rsidRDefault="009005F6" w:rsidP="009005F6">
            <w:pPr>
              <w:spacing w:after="0" w:line="240" w:lineRule="auto"/>
              <w:rPr>
                <w:rFonts w:eastAsia="Times New Roman" w:cs="Times New Roman"/>
                <w:sz w:val="24"/>
                <w:szCs w:val="24"/>
              </w:rPr>
            </w:pPr>
          </w:p>
        </w:tc>
      </w:tr>
    </w:tbl>
    <w:p w:rsidR="00A806EA" w:rsidRPr="002B0545" w:rsidRDefault="00A806EA"/>
    <w:tbl>
      <w:tblPr>
        <w:tblW w:w="14130" w:type="dxa"/>
        <w:tblLook w:val="00A0" w:firstRow="1" w:lastRow="0" w:firstColumn="1" w:lastColumn="0" w:noHBand="0" w:noVBand="0"/>
      </w:tblPr>
      <w:tblGrid>
        <w:gridCol w:w="14130"/>
      </w:tblGrid>
      <w:tr w:rsidR="00BD3F4C" w:rsidRPr="002B0545" w:rsidTr="00BD3F4C">
        <w:tc>
          <w:tcPr>
            <w:tcW w:w="14130" w:type="dxa"/>
            <w:shd w:val="clear" w:color="auto" w:fill="DBE5F1" w:themeFill="accent1" w:themeFillTint="33"/>
          </w:tcPr>
          <w:p w:rsidR="00BD3F4C" w:rsidRPr="002B0545" w:rsidRDefault="00BD3F4C" w:rsidP="002C3D28">
            <w:pPr>
              <w:tabs>
                <w:tab w:val="left" w:pos="5360"/>
              </w:tabs>
              <w:spacing w:after="0" w:line="240" w:lineRule="auto"/>
              <w:rPr>
                <w:rFonts w:eastAsia="Times New Roman" w:cs="Times New Roman"/>
                <w:sz w:val="24"/>
                <w:szCs w:val="24"/>
              </w:rPr>
            </w:pPr>
            <w:r w:rsidRPr="002B0545">
              <w:rPr>
                <w:rFonts w:eastAsia="Times New Roman" w:cs="Times New Roman"/>
                <w:sz w:val="24"/>
                <w:szCs w:val="24"/>
              </w:rPr>
              <w:lastRenderedPageBreak/>
              <w:tab/>
            </w:r>
          </w:p>
        </w:tc>
      </w:tr>
      <w:tr w:rsidR="00BD3F4C" w:rsidRPr="002B0545" w:rsidTr="00BD3F4C">
        <w:tc>
          <w:tcPr>
            <w:tcW w:w="14130" w:type="dxa"/>
            <w:shd w:val="clear" w:color="auto" w:fill="244061" w:themeFill="accent1" w:themeFillShade="80"/>
          </w:tcPr>
          <w:p w:rsidR="00BD3F4C" w:rsidRPr="002B0545" w:rsidRDefault="00FD6BDD" w:rsidP="00BD3F4C">
            <w:pPr>
              <w:rPr>
                <w:rFonts w:eastAsia="Times New Roman" w:cs="Times New Roman"/>
                <w:b/>
                <w:sz w:val="44"/>
                <w:szCs w:val="44"/>
              </w:rPr>
            </w:pPr>
            <w:r>
              <w:rPr>
                <w:b/>
                <w:sz w:val="44"/>
                <w:szCs w:val="44"/>
              </w:rPr>
              <w:t xml:space="preserve">Fairfield Public Schools </w:t>
            </w:r>
            <w:r w:rsidR="00BD3F4C" w:rsidRPr="002B0545">
              <w:rPr>
                <w:b/>
                <w:sz w:val="44"/>
                <w:szCs w:val="44"/>
              </w:rPr>
              <w:t>Library Media Department</w:t>
            </w:r>
            <w:r>
              <w:rPr>
                <w:b/>
                <w:sz w:val="44"/>
                <w:szCs w:val="44"/>
              </w:rPr>
              <w:t>:</w:t>
            </w:r>
            <w:r>
              <w:rPr>
                <w:b/>
                <w:sz w:val="44"/>
                <w:szCs w:val="44"/>
              </w:rPr>
              <w:br/>
            </w:r>
            <w:r w:rsidR="00ED5068" w:rsidRPr="002B0545">
              <w:rPr>
                <w:b/>
                <w:sz w:val="44"/>
                <w:szCs w:val="44"/>
              </w:rPr>
              <w:t>Vision and Mission</w:t>
            </w:r>
            <w:r>
              <w:rPr>
                <w:b/>
                <w:sz w:val="44"/>
                <w:szCs w:val="44"/>
              </w:rPr>
              <w:t xml:space="preserve"> Statements</w:t>
            </w:r>
          </w:p>
        </w:tc>
      </w:tr>
    </w:tbl>
    <w:p w:rsidR="00A806EA" w:rsidRPr="002B0545" w:rsidRDefault="00A806EA" w:rsidP="00A806EA">
      <w:pPr>
        <w:pStyle w:val="NormalWeb"/>
        <w:spacing w:before="0" w:beforeAutospacing="0" w:after="0" w:afterAutospacing="0"/>
        <w:jc w:val="center"/>
        <w:rPr>
          <w:rFonts w:asciiTheme="minorHAnsi" w:hAnsiTheme="minorHAnsi"/>
          <w:b/>
          <w:color w:val="000000" w:themeColor="text1"/>
          <w:sz w:val="28"/>
          <w:szCs w:val="28"/>
        </w:rPr>
      </w:pPr>
    </w:p>
    <w:p w:rsidR="00FB645E" w:rsidRDefault="00A806EA" w:rsidP="00A806EA">
      <w:pPr>
        <w:pStyle w:val="NormalWeb"/>
        <w:spacing w:before="0" w:beforeAutospacing="0" w:after="0" w:afterAutospacing="0"/>
        <w:rPr>
          <w:rFonts w:asciiTheme="minorHAnsi" w:hAnsiTheme="minorHAnsi"/>
          <w:color w:val="000000" w:themeColor="text1"/>
          <w:sz w:val="22"/>
          <w:szCs w:val="22"/>
        </w:rPr>
      </w:pPr>
      <w:r w:rsidRPr="002B0545">
        <w:rPr>
          <w:rFonts w:asciiTheme="minorHAnsi" w:hAnsiTheme="minorHAnsi"/>
          <w:b/>
          <w:bCs/>
          <w:color w:val="003366"/>
          <w:sz w:val="28"/>
        </w:rPr>
        <w:t>Vision Statement</w:t>
      </w:r>
      <w:r w:rsidR="0099362C" w:rsidRPr="002B0545">
        <w:rPr>
          <w:rFonts w:asciiTheme="minorHAnsi" w:hAnsiTheme="minorHAnsi"/>
          <w:b/>
          <w:bCs/>
          <w:color w:val="003366"/>
          <w:sz w:val="28"/>
        </w:rPr>
        <w:br/>
      </w:r>
      <w:r w:rsidR="004642B0" w:rsidRPr="002B0545">
        <w:rPr>
          <w:rFonts w:asciiTheme="minorHAnsi" w:hAnsiTheme="minorHAnsi"/>
          <w:color w:val="000000" w:themeColor="text1"/>
          <w:sz w:val="22"/>
          <w:szCs w:val="22"/>
        </w:rPr>
        <w:t>The</w:t>
      </w:r>
      <w:r w:rsidR="0023143D" w:rsidRPr="002B0545">
        <w:rPr>
          <w:rFonts w:asciiTheme="minorHAnsi" w:hAnsiTheme="minorHAnsi"/>
          <w:color w:val="000000" w:themeColor="text1"/>
          <w:sz w:val="22"/>
          <w:szCs w:val="22"/>
        </w:rPr>
        <w:t xml:space="preserve"> library media center </w:t>
      </w:r>
      <w:r w:rsidR="00231BC9">
        <w:rPr>
          <w:rFonts w:asciiTheme="minorHAnsi" w:hAnsiTheme="minorHAnsi"/>
          <w:color w:val="000000" w:themeColor="text1"/>
          <w:sz w:val="22"/>
          <w:szCs w:val="22"/>
        </w:rPr>
        <w:t>will serve</w:t>
      </w:r>
      <w:r w:rsidR="0023143D" w:rsidRPr="002B0545">
        <w:rPr>
          <w:rFonts w:asciiTheme="minorHAnsi" w:hAnsiTheme="minorHAnsi"/>
          <w:color w:val="000000" w:themeColor="text1"/>
          <w:sz w:val="22"/>
          <w:szCs w:val="22"/>
        </w:rPr>
        <w:t xml:space="preserve"> as</w:t>
      </w:r>
      <w:r w:rsidR="00021CF5" w:rsidRPr="002B0545">
        <w:rPr>
          <w:rFonts w:asciiTheme="minorHAnsi" w:hAnsiTheme="minorHAnsi"/>
          <w:color w:val="000000" w:themeColor="text1"/>
          <w:sz w:val="22"/>
          <w:szCs w:val="22"/>
        </w:rPr>
        <w:t xml:space="preserve"> the</w:t>
      </w:r>
      <w:r w:rsidR="004642B0" w:rsidRPr="002B0545">
        <w:rPr>
          <w:rFonts w:asciiTheme="minorHAnsi" w:hAnsiTheme="minorHAnsi"/>
          <w:color w:val="000000" w:themeColor="text1"/>
          <w:sz w:val="22"/>
          <w:szCs w:val="22"/>
        </w:rPr>
        <w:t xml:space="preserve"> school’s</w:t>
      </w:r>
      <w:r w:rsidR="0023143D" w:rsidRPr="002B0545">
        <w:rPr>
          <w:rFonts w:asciiTheme="minorHAnsi" w:hAnsiTheme="minorHAnsi"/>
          <w:color w:val="000000" w:themeColor="text1"/>
          <w:sz w:val="22"/>
          <w:szCs w:val="22"/>
        </w:rPr>
        <w:t xml:space="preserve"> </w:t>
      </w:r>
      <w:r w:rsidR="00094774" w:rsidRPr="002B0545">
        <w:rPr>
          <w:rFonts w:asciiTheme="minorHAnsi" w:hAnsiTheme="minorHAnsi"/>
          <w:color w:val="000000" w:themeColor="text1"/>
          <w:sz w:val="22"/>
          <w:szCs w:val="22"/>
        </w:rPr>
        <w:t xml:space="preserve">physical and virtual center for active and engaged learning. Utilizing the </w:t>
      </w:r>
      <w:r w:rsidR="0023143D" w:rsidRPr="00ED6B26">
        <w:rPr>
          <w:rFonts w:asciiTheme="minorHAnsi" w:hAnsiTheme="minorHAnsi"/>
          <w:sz w:val="22"/>
          <w:szCs w:val="22"/>
        </w:rPr>
        <w:t xml:space="preserve">Learning Commons </w:t>
      </w:r>
      <w:r w:rsidR="00094774" w:rsidRPr="00ED6B26">
        <w:rPr>
          <w:rFonts w:asciiTheme="minorHAnsi" w:hAnsiTheme="minorHAnsi"/>
          <w:sz w:val="22"/>
          <w:szCs w:val="22"/>
        </w:rPr>
        <w:t>Model</w:t>
      </w:r>
      <w:r w:rsidR="0020463F">
        <w:rPr>
          <w:rFonts w:asciiTheme="minorHAnsi" w:hAnsiTheme="minorHAnsi"/>
          <w:sz w:val="22"/>
          <w:szCs w:val="22"/>
        </w:rPr>
        <w:t xml:space="preserve">, </w:t>
      </w:r>
      <w:r w:rsidR="00FD6BDD">
        <w:rPr>
          <w:rFonts w:asciiTheme="minorHAnsi" w:hAnsiTheme="minorHAnsi"/>
          <w:sz w:val="22"/>
          <w:szCs w:val="22"/>
        </w:rPr>
        <w:t xml:space="preserve">(outlined below) </w:t>
      </w:r>
      <w:r w:rsidR="00406614">
        <w:rPr>
          <w:rFonts w:asciiTheme="minorHAnsi" w:hAnsiTheme="minorHAnsi"/>
          <w:sz w:val="22"/>
          <w:szCs w:val="22"/>
        </w:rPr>
        <w:t xml:space="preserve">the </w:t>
      </w:r>
      <w:r w:rsidR="00406614">
        <w:rPr>
          <w:rFonts w:asciiTheme="minorHAnsi" w:hAnsiTheme="minorHAnsi"/>
          <w:color w:val="000000" w:themeColor="text1"/>
          <w:sz w:val="22"/>
          <w:szCs w:val="22"/>
        </w:rPr>
        <w:t>Library Media Center will</w:t>
      </w:r>
      <w:r w:rsidR="00094774" w:rsidRPr="002B0545">
        <w:rPr>
          <w:rFonts w:asciiTheme="minorHAnsi" w:hAnsiTheme="minorHAnsi"/>
          <w:color w:val="000000" w:themeColor="text1"/>
          <w:sz w:val="22"/>
          <w:szCs w:val="22"/>
        </w:rPr>
        <w:t xml:space="preserve"> support </w:t>
      </w:r>
      <w:r w:rsidR="001305A0" w:rsidRPr="002B0545">
        <w:rPr>
          <w:rFonts w:asciiTheme="minorHAnsi" w:hAnsiTheme="minorHAnsi"/>
          <w:color w:val="000000" w:themeColor="text1"/>
          <w:sz w:val="22"/>
          <w:szCs w:val="22"/>
        </w:rPr>
        <w:t xml:space="preserve">student achievement through </w:t>
      </w:r>
      <w:r w:rsidR="0023143D" w:rsidRPr="002B0545">
        <w:rPr>
          <w:rFonts w:asciiTheme="minorHAnsi" w:hAnsiTheme="minorHAnsi"/>
          <w:color w:val="000000" w:themeColor="text1"/>
          <w:sz w:val="22"/>
          <w:szCs w:val="22"/>
        </w:rPr>
        <w:t>inquiry based instructio</w:t>
      </w:r>
      <w:r w:rsidR="00716EC1" w:rsidRPr="002B0545">
        <w:rPr>
          <w:rFonts w:asciiTheme="minorHAnsi" w:hAnsiTheme="minorHAnsi"/>
          <w:color w:val="000000" w:themeColor="text1"/>
          <w:sz w:val="22"/>
          <w:szCs w:val="22"/>
        </w:rPr>
        <w:t>n, individual investigation,</w:t>
      </w:r>
      <w:r w:rsidR="004642B0" w:rsidRPr="002B0545">
        <w:rPr>
          <w:rFonts w:asciiTheme="minorHAnsi" w:hAnsiTheme="minorHAnsi"/>
          <w:color w:val="000000" w:themeColor="text1"/>
          <w:sz w:val="22"/>
          <w:szCs w:val="22"/>
        </w:rPr>
        <w:t xml:space="preserve"> and</w:t>
      </w:r>
      <w:r w:rsidR="00716EC1" w:rsidRPr="002B0545">
        <w:rPr>
          <w:rFonts w:asciiTheme="minorHAnsi" w:hAnsiTheme="minorHAnsi"/>
          <w:color w:val="000000" w:themeColor="text1"/>
          <w:sz w:val="22"/>
          <w:szCs w:val="22"/>
        </w:rPr>
        <w:t xml:space="preserve"> </w:t>
      </w:r>
      <w:r w:rsidR="0023143D" w:rsidRPr="002B0545">
        <w:rPr>
          <w:rFonts w:asciiTheme="minorHAnsi" w:hAnsiTheme="minorHAnsi"/>
          <w:color w:val="000000" w:themeColor="text1"/>
          <w:sz w:val="22"/>
          <w:szCs w:val="22"/>
        </w:rPr>
        <w:t>i</w:t>
      </w:r>
      <w:r w:rsidR="004642B0" w:rsidRPr="002B0545">
        <w:rPr>
          <w:rFonts w:asciiTheme="minorHAnsi" w:hAnsiTheme="minorHAnsi"/>
          <w:color w:val="000000" w:themeColor="text1"/>
          <w:sz w:val="22"/>
          <w:szCs w:val="22"/>
        </w:rPr>
        <w:t xml:space="preserve">nnovative thinking, </w:t>
      </w:r>
      <w:r w:rsidR="00FB645E">
        <w:rPr>
          <w:rFonts w:asciiTheme="minorHAnsi" w:hAnsiTheme="minorHAnsi"/>
          <w:color w:val="000000" w:themeColor="text1"/>
          <w:sz w:val="22"/>
          <w:szCs w:val="22"/>
        </w:rPr>
        <w:t xml:space="preserve">with a focus on developing literacies for the </w:t>
      </w:r>
      <w:r w:rsidR="0020463F">
        <w:rPr>
          <w:rFonts w:asciiTheme="minorHAnsi" w:hAnsiTheme="minorHAnsi"/>
          <w:color w:val="000000" w:themeColor="text1"/>
          <w:sz w:val="22"/>
          <w:szCs w:val="22"/>
        </w:rPr>
        <w:t>information</w:t>
      </w:r>
      <w:r w:rsidR="00ED6B26">
        <w:rPr>
          <w:rFonts w:asciiTheme="minorHAnsi" w:hAnsiTheme="minorHAnsi"/>
          <w:color w:val="000000" w:themeColor="text1"/>
          <w:sz w:val="22"/>
          <w:szCs w:val="22"/>
        </w:rPr>
        <w:t xml:space="preserve"> age and the digital economy</w:t>
      </w:r>
      <w:r w:rsidR="0023143D" w:rsidRPr="002B0545">
        <w:rPr>
          <w:rFonts w:asciiTheme="minorHAnsi" w:hAnsiTheme="minorHAnsi"/>
          <w:color w:val="000000" w:themeColor="text1"/>
          <w:sz w:val="22"/>
          <w:szCs w:val="22"/>
        </w:rPr>
        <w:t>.</w:t>
      </w:r>
    </w:p>
    <w:p w:rsidR="00FB645E" w:rsidRDefault="00FB645E" w:rsidP="00A806EA">
      <w:pPr>
        <w:pStyle w:val="NormalWeb"/>
        <w:spacing w:before="0" w:beforeAutospacing="0" w:after="0" w:afterAutospacing="0"/>
        <w:rPr>
          <w:rFonts w:asciiTheme="minorHAnsi" w:hAnsiTheme="minorHAnsi"/>
          <w:color w:val="000000" w:themeColor="text1"/>
          <w:sz w:val="22"/>
          <w:szCs w:val="22"/>
        </w:rPr>
      </w:pPr>
      <w:r>
        <w:rPr>
          <w:rFonts w:asciiTheme="minorHAnsi" w:hAnsiTheme="minorHAnsi"/>
          <w:noProof/>
          <w:color w:val="000000" w:themeColor="text1"/>
          <w:sz w:val="22"/>
          <w:szCs w:val="22"/>
        </w:rPr>
        <mc:AlternateContent>
          <mc:Choice Requires="wps">
            <w:drawing>
              <wp:anchor distT="0" distB="0" distL="114300" distR="114300" simplePos="0" relativeHeight="251660288" behindDoc="0" locked="0" layoutInCell="1" allowOverlap="1">
                <wp:simplePos x="0" y="0"/>
                <wp:positionH relativeFrom="column">
                  <wp:posOffset>370840</wp:posOffset>
                </wp:positionH>
                <wp:positionV relativeFrom="paragraph">
                  <wp:posOffset>161925</wp:posOffset>
                </wp:positionV>
                <wp:extent cx="8429625" cy="10858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8429625" cy="1085850"/>
                        </a:xfrm>
                        <a:prstGeom prst="rect">
                          <a:avLst/>
                        </a:prstGeom>
                        <a:solidFill>
                          <a:schemeClr val="accent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4EE" w:rsidRPr="0020463F" w:rsidRDefault="00FB645E" w:rsidP="0020463F">
                            <w:pPr>
                              <w:jc w:val="center"/>
                              <w:rPr>
                                <w:b/>
                                <w:sz w:val="18"/>
                                <w:szCs w:val="18"/>
                              </w:rPr>
                            </w:pPr>
                            <w:r w:rsidRPr="0020463F">
                              <w:rPr>
                                <w:b/>
                                <w:sz w:val="24"/>
                                <w:szCs w:val="24"/>
                              </w:rPr>
                              <w:t>Learning Commons Model</w:t>
                            </w:r>
                            <w:r w:rsidR="0020463F">
                              <w:rPr>
                                <w:b/>
                                <w:sz w:val="24"/>
                                <w:szCs w:val="24"/>
                              </w:rPr>
                              <w:br/>
                            </w:r>
                            <w:r w:rsidR="004071A0" w:rsidRPr="005A2695">
                              <w:rPr>
                                <w:b/>
                                <w:sz w:val="20"/>
                                <w:szCs w:val="20"/>
                              </w:rPr>
                              <w:t xml:space="preserve">Different from the quiet, static </w:t>
                            </w:r>
                            <w:r w:rsidR="004604EE" w:rsidRPr="005A2695">
                              <w:rPr>
                                <w:b/>
                                <w:sz w:val="20"/>
                                <w:szCs w:val="20"/>
                              </w:rPr>
                              <w:t>reading s</w:t>
                            </w:r>
                            <w:r w:rsidR="005A2695">
                              <w:rPr>
                                <w:b/>
                                <w:sz w:val="20"/>
                                <w:szCs w:val="20"/>
                              </w:rPr>
                              <w:t>pace of traditional libraries, Library Media Centers should provide</w:t>
                            </w:r>
                            <w:r w:rsidR="004604EE" w:rsidRPr="005A2695">
                              <w:rPr>
                                <w:b/>
                                <w:sz w:val="20"/>
                                <w:szCs w:val="20"/>
                              </w:rPr>
                              <w:t xml:space="preserve"> </w:t>
                            </w:r>
                            <w:r w:rsidR="004071A0" w:rsidRPr="005A2695">
                              <w:rPr>
                                <w:b/>
                                <w:sz w:val="20"/>
                                <w:szCs w:val="20"/>
                              </w:rPr>
                              <w:t>a dynamic</w:t>
                            </w:r>
                            <w:r w:rsidR="004604EE" w:rsidRPr="005A2695">
                              <w:rPr>
                                <w:b/>
                                <w:sz w:val="20"/>
                                <w:szCs w:val="20"/>
                              </w:rPr>
                              <w:t xml:space="preserve"> physical and virtual presence that supports learning outcomes from every academic discipline and provides students with the information and technology </w:t>
                            </w:r>
                            <w:r w:rsidR="004071A0" w:rsidRPr="005A2695">
                              <w:rPr>
                                <w:b/>
                                <w:sz w:val="20"/>
                                <w:szCs w:val="20"/>
                              </w:rPr>
                              <w:t xml:space="preserve">resources </w:t>
                            </w:r>
                            <w:r w:rsidR="004604EE" w:rsidRPr="005A2695">
                              <w:rPr>
                                <w:b/>
                                <w:sz w:val="20"/>
                                <w:szCs w:val="20"/>
                              </w:rPr>
                              <w:t xml:space="preserve">needed to </w:t>
                            </w:r>
                            <w:r w:rsidR="00C65105">
                              <w:rPr>
                                <w:b/>
                                <w:sz w:val="20"/>
                                <w:szCs w:val="20"/>
                              </w:rPr>
                              <w:t>build knowledge.</w:t>
                            </w:r>
                            <w:r w:rsidR="004604EE" w:rsidRPr="005A2695">
                              <w:rPr>
                                <w:b/>
                                <w:sz w:val="20"/>
                                <w:szCs w:val="20"/>
                              </w:rPr>
                              <w:t xml:space="preserve">  As an extension of the classroom</w:t>
                            </w:r>
                            <w:r w:rsidR="004071A0" w:rsidRPr="005A2695">
                              <w:rPr>
                                <w:b/>
                                <w:sz w:val="20"/>
                                <w:szCs w:val="20"/>
                              </w:rPr>
                              <w:t xml:space="preserve"> the </w:t>
                            </w:r>
                            <w:r w:rsidR="005A2695">
                              <w:rPr>
                                <w:b/>
                                <w:sz w:val="20"/>
                                <w:szCs w:val="20"/>
                              </w:rPr>
                              <w:t>Library Media Center</w:t>
                            </w:r>
                            <w:r w:rsidR="004071A0" w:rsidRPr="005A2695">
                              <w:rPr>
                                <w:b/>
                                <w:sz w:val="20"/>
                                <w:szCs w:val="20"/>
                              </w:rPr>
                              <w:t xml:space="preserve"> </w:t>
                            </w:r>
                            <w:r w:rsidR="005A2695">
                              <w:rPr>
                                <w:b/>
                                <w:sz w:val="20"/>
                                <w:szCs w:val="20"/>
                              </w:rPr>
                              <w:t>should f</w:t>
                            </w:r>
                            <w:r w:rsidR="004071A0" w:rsidRPr="005A2695">
                              <w:rPr>
                                <w:b/>
                                <w:sz w:val="20"/>
                                <w:szCs w:val="20"/>
                              </w:rPr>
                              <w:t>acilit</w:t>
                            </w:r>
                            <w:r w:rsidR="005A2695">
                              <w:rPr>
                                <w:b/>
                                <w:sz w:val="20"/>
                                <w:szCs w:val="20"/>
                              </w:rPr>
                              <w:t>ate</w:t>
                            </w:r>
                            <w:r w:rsidR="004071A0" w:rsidRPr="005A2695">
                              <w:rPr>
                                <w:b/>
                                <w:sz w:val="20"/>
                                <w:szCs w:val="20"/>
                              </w:rPr>
                              <w:t xml:space="preserve"> collaborative lessons, small group work, research, multi-disciplinary projects, personal inquiry, communication, </w:t>
                            </w:r>
                            <w:r w:rsidR="00791DF7" w:rsidRPr="005A2695">
                              <w:rPr>
                                <w:b/>
                                <w:sz w:val="20"/>
                                <w:szCs w:val="20"/>
                              </w:rPr>
                              <w:t>interactive</w:t>
                            </w:r>
                            <w:r w:rsidR="004071A0" w:rsidRPr="005A2695">
                              <w:rPr>
                                <w:b/>
                                <w:sz w:val="20"/>
                                <w:szCs w:val="20"/>
                              </w:rPr>
                              <w:t xml:space="preserve"> learning and a wide variety of digital media </w:t>
                            </w:r>
                            <w:r w:rsidR="00791DF7" w:rsidRPr="005A2695">
                              <w:rPr>
                                <w:b/>
                                <w:sz w:val="20"/>
                                <w:szCs w:val="20"/>
                              </w:rPr>
                              <w:t>technologies</w:t>
                            </w:r>
                            <w:r w:rsidR="004071A0" w:rsidRPr="005A2695">
                              <w:rPr>
                                <w:b/>
                                <w:sz w:val="20"/>
                                <w:szCs w:val="20"/>
                              </w:rPr>
                              <w:t>.</w:t>
                            </w:r>
                            <w:r w:rsidR="005A2695">
                              <w:rPr>
                                <w:b/>
                                <w:sz w:val="18"/>
                                <w:szCs w:val="18"/>
                              </w:rPr>
                              <w:t xml:space="preserve">  </w:t>
                            </w:r>
                            <w:r w:rsidR="00C65105">
                              <w:rPr>
                                <w:b/>
                                <w:sz w:val="18"/>
                                <w:szCs w:val="18"/>
                              </w:rPr>
                              <w:t xml:space="preserve"> </w:t>
                            </w:r>
                          </w:p>
                          <w:p w:rsidR="00FB645E" w:rsidRDefault="00FB645E"/>
                          <w:p w:rsidR="00FB645E" w:rsidRDefault="00FB64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2pt;margin-top:12.75pt;width:663.75pt;height: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" fillcolor="#dbe5f1 [660]" stroked="f" strokeweight=".5pt">
                <v:textbox>
                  <w:txbxContent>
                    <w:p w:rsidR="004604EE" w:rsidRPr="0020463F" w:rsidRDefault="00FB645E" w:rsidP="0020463F">
                      <w:pPr>
                        <w:jc w:val="center"/>
                        <w:rPr>
                          <w:b/>
                          <w:sz w:val="18"/>
                          <w:szCs w:val="18"/>
                        </w:rPr>
                      </w:pPr>
                      <w:r w:rsidRPr="0020463F">
                        <w:rPr>
                          <w:b/>
                          <w:sz w:val="24"/>
                          <w:szCs w:val="24"/>
                        </w:rPr>
                        <w:t>Learning Commons Model</w:t>
                      </w:r>
                      <w:r w:rsidR="0020463F">
                        <w:rPr>
                          <w:b/>
                          <w:sz w:val="24"/>
                          <w:szCs w:val="24"/>
                        </w:rPr>
                        <w:br/>
                      </w:r>
                      <w:r w:rsidR="004071A0" w:rsidRPr="005A2695">
                        <w:rPr>
                          <w:b/>
                          <w:sz w:val="20"/>
                          <w:szCs w:val="20"/>
                        </w:rPr>
                        <w:t xml:space="preserve">Different from the quiet, static </w:t>
                      </w:r>
                      <w:r w:rsidR="004604EE" w:rsidRPr="005A2695">
                        <w:rPr>
                          <w:b/>
                          <w:sz w:val="20"/>
                          <w:szCs w:val="20"/>
                        </w:rPr>
                        <w:t>reading s</w:t>
                      </w:r>
                      <w:r w:rsidR="005A2695">
                        <w:rPr>
                          <w:b/>
                          <w:sz w:val="20"/>
                          <w:szCs w:val="20"/>
                        </w:rPr>
                        <w:t>pace of traditional libraries, Library Media Centers should provide</w:t>
                      </w:r>
                      <w:r w:rsidR="004604EE" w:rsidRPr="005A2695">
                        <w:rPr>
                          <w:b/>
                          <w:sz w:val="20"/>
                          <w:szCs w:val="20"/>
                        </w:rPr>
                        <w:t xml:space="preserve"> </w:t>
                      </w:r>
                      <w:r w:rsidR="004071A0" w:rsidRPr="005A2695">
                        <w:rPr>
                          <w:b/>
                          <w:sz w:val="20"/>
                          <w:szCs w:val="20"/>
                        </w:rPr>
                        <w:t>a dynamic</w:t>
                      </w:r>
                      <w:r w:rsidR="004604EE" w:rsidRPr="005A2695">
                        <w:rPr>
                          <w:b/>
                          <w:sz w:val="20"/>
                          <w:szCs w:val="20"/>
                        </w:rPr>
                        <w:t xml:space="preserve"> physical and virtual presence that supports learning outcomes from every academic discipline and provides students with the information and technology </w:t>
                      </w:r>
                      <w:r w:rsidR="004071A0" w:rsidRPr="005A2695">
                        <w:rPr>
                          <w:b/>
                          <w:sz w:val="20"/>
                          <w:szCs w:val="20"/>
                        </w:rPr>
                        <w:t xml:space="preserve">resources </w:t>
                      </w:r>
                      <w:r w:rsidR="004604EE" w:rsidRPr="005A2695">
                        <w:rPr>
                          <w:b/>
                          <w:sz w:val="20"/>
                          <w:szCs w:val="20"/>
                        </w:rPr>
                        <w:t xml:space="preserve">needed to </w:t>
                      </w:r>
                      <w:r w:rsidR="00C65105">
                        <w:rPr>
                          <w:b/>
                          <w:sz w:val="20"/>
                          <w:szCs w:val="20"/>
                        </w:rPr>
                        <w:t>build knowledge.</w:t>
                      </w:r>
                      <w:r w:rsidR="004604EE" w:rsidRPr="005A2695">
                        <w:rPr>
                          <w:b/>
                          <w:sz w:val="20"/>
                          <w:szCs w:val="20"/>
                        </w:rPr>
                        <w:t xml:space="preserve">  As an extension of the classroom</w:t>
                      </w:r>
                      <w:r w:rsidR="004071A0" w:rsidRPr="005A2695">
                        <w:rPr>
                          <w:b/>
                          <w:sz w:val="20"/>
                          <w:szCs w:val="20"/>
                        </w:rPr>
                        <w:t xml:space="preserve"> the </w:t>
                      </w:r>
                      <w:r w:rsidR="005A2695">
                        <w:rPr>
                          <w:b/>
                          <w:sz w:val="20"/>
                          <w:szCs w:val="20"/>
                        </w:rPr>
                        <w:t>Library Media Center</w:t>
                      </w:r>
                      <w:r w:rsidR="004071A0" w:rsidRPr="005A2695">
                        <w:rPr>
                          <w:b/>
                          <w:sz w:val="20"/>
                          <w:szCs w:val="20"/>
                        </w:rPr>
                        <w:t xml:space="preserve"> </w:t>
                      </w:r>
                      <w:r w:rsidR="005A2695">
                        <w:rPr>
                          <w:b/>
                          <w:sz w:val="20"/>
                          <w:szCs w:val="20"/>
                        </w:rPr>
                        <w:t>should f</w:t>
                      </w:r>
                      <w:r w:rsidR="004071A0" w:rsidRPr="005A2695">
                        <w:rPr>
                          <w:b/>
                          <w:sz w:val="20"/>
                          <w:szCs w:val="20"/>
                        </w:rPr>
                        <w:t>acilit</w:t>
                      </w:r>
                      <w:r w:rsidR="005A2695">
                        <w:rPr>
                          <w:b/>
                          <w:sz w:val="20"/>
                          <w:szCs w:val="20"/>
                        </w:rPr>
                        <w:t>ate</w:t>
                      </w:r>
                      <w:r w:rsidR="004071A0" w:rsidRPr="005A2695">
                        <w:rPr>
                          <w:b/>
                          <w:sz w:val="20"/>
                          <w:szCs w:val="20"/>
                        </w:rPr>
                        <w:t xml:space="preserve"> collaborative lessons, small group work, research, multi-disciplinary projects, personal inquiry, communication, </w:t>
                      </w:r>
                      <w:r w:rsidR="00791DF7" w:rsidRPr="005A2695">
                        <w:rPr>
                          <w:b/>
                          <w:sz w:val="20"/>
                          <w:szCs w:val="20"/>
                        </w:rPr>
                        <w:t>interactive</w:t>
                      </w:r>
                      <w:r w:rsidR="004071A0" w:rsidRPr="005A2695">
                        <w:rPr>
                          <w:b/>
                          <w:sz w:val="20"/>
                          <w:szCs w:val="20"/>
                        </w:rPr>
                        <w:t xml:space="preserve"> learning and a wide variety of digital media </w:t>
                      </w:r>
                      <w:r w:rsidR="00791DF7" w:rsidRPr="005A2695">
                        <w:rPr>
                          <w:b/>
                          <w:sz w:val="20"/>
                          <w:szCs w:val="20"/>
                        </w:rPr>
                        <w:t>technologies</w:t>
                      </w:r>
                      <w:r w:rsidR="004071A0" w:rsidRPr="005A2695">
                        <w:rPr>
                          <w:b/>
                          <w:sz w:val="20"/>
                          <w:szCs w:val="20"/>
                        </w:rPr>
                        <w:t>.</w:t>
                      </w:r>
                      <w:r w:rsidR="005A2695">
                        <w:rPr>
                          <w:b/>
                          <w:sz w:val="18"/>
                          <w:szCs w:val="18"/>
                        </w:rPr>
                        <w:t xml:space="preserve">  </w:t>
                      </w:r>
                      <w:r w:rsidR="00C65105">
                        <w:rPr>
                          <w:b/>
                          <w:sz w:val="18"/>
                          <w:szCs w:val="18"/>
                        </w:rPr>
                        <w:t xml:space="preserve"> </w:t>
                      </w:r>
                    </w:p>
                    <w:p w:rsidR="00FB645E" w:rsidRDefault="00FB645E"/>
                    <w:p w:rsidR="00FB645E" w:rsidRDefault="00FB645E"/>
                  </w:txbxContent>
                </v:textbox>
              </v:shape>
            </w:pict>
          </mc:Fallback>
        </mc:AlternateContent>
      </w:r>
    </w:p>
    <w:p w:rsidR="009B43E9" w:rsidRPr="002B0545" w:rsidRDefault="0023143D" w:rsidP="00A806EA">
      <w:pPr>
        <w:pStyle w:val="NormalWeb"/>
        <w:spacing w:before="0" w:beforeAutospacing="0" w:after="0" w:afterAutospacing="0"/>
        <w:rPr>
          <w:rFonts w:asciiTheme="minorHAnsi" w:hAnsiTheme="minorHAnsi"/>
          <w:color w:val="000000" w:themeColor="text1"/>
          <w:sz w:val="22"/>
          <w:szCs w:val="22"/>
        </w:rPr>
      </w:pPr>
      <w:r w:rsidRPr="002B0545">
        <w:rPr>
          <w:rFonts w:asciiTheme="minorHAnsi" w:hAnsiTheme="minorHAnsi"/>
          <w:color w:val="000000" w:themeColor="text1"/>
          <w:sz w:val="22"/>
          <w:szCs w:val="22"/>
        </w:rPr>
        <w:t xml:space="preserve"> </w:t>
      </w:r>
    </w:p>
    <w:p w:rsidR="004604EE" w:rsidRDefault="004604EE" w:rsidP="004642B0">
      <w:pPr>
        <w:pBdr>
          <w:bottom w:val="single" w:sz="6" w:space="4" w:color="E5E4E4"/>
        </w:pBdr>
        <w:shd w:val="clear" w:color="auto" w:fill="FFFFFF"/>
        <w:spacing w:before="300" w:after="100" w:afterAutospacing="1" w:line="240" w:lineRule="auto"/>
        <w:outlineLvl w:val="1"/>
        <w:rPr>
          <w:b/>
          <w:bCs/>
          <w:color w:val="003366"/>
          <w:sz w:val="36"/>
          <w:szCs w:val="36"/>
        </w:rPr>
      </w:pPr>
    </w:p>
    <w:p w:rsidR="004604EE" w:rsidRDefault="004604EE" w:rsidP="004642B0">
      <w:pPr>
        <w:pBdr>
          <w:bottom w:val="single" w:sz="6" w:space="4" w:color="E5E4E4"/>
        </w:pBdr>
        <w:shd w:val="clear" w:color="auto" w:fill="FFFFFF"/>
        <w:spacing w:before="300" w:after="100" w:afterAutospacing="1" w:line="240" w:lineRule="auto"/>
        <w:outlineLvl w:val="1"/>
        <w:rPr>
          <w:b/>
          <w:bCs/>
          <w:color w:val="003366"/>
          <w:sz w:val="36"/>
          <w:szCs w:val="36"/>
        </w:rPr>
      </w:pPr>
    </w:p>
    <w:p w:rsidR="004642B0" w:rsidRPr="002B0545" w:rsidRDefault="009956B9" w:rsidP="004642B0">
      <w:pPr>
        <w:pBdr>
          <w:bottom w:val="single" w:sz="6" w:space="4" w:color="E5E4E4"/>
        </w:pBdr>
        <w:shd w:val="clear" w:color="auto" w:fill="FFFFFF"/>
        <w:spacing w:before="300" w:after="100" w:afterAutospacing="1" w:line="240" w:lineRule="auto"/>
        <w:outlineLvl w:val="1"/>
        <w:rPr>
          <w:color w:val="000000" w:themeColor="text1"/>
        </w:rPr>
      </w:pPr>
      <w:r w:rsidRPr="0020463F">
        <w:rPr>
          <w:b/>
          <w:bCs/>
          <w:color w:val="003366"/>
          <w:sz w:val="28"/>
          <w:szCs w:val="28"/>
        </w:rPr>
        <w:t>21st Century Requirements</w:t>
      </w:r>
      <w:r w:rsidR="0099362C" w:rsidRPr="002B0545">
        <w:rPr>
          <w:b/>
          <w:bCs/>
          <w:color w:val="003366"/>
          <w:sz w:val="28"/>
        </w:rPr>
        <w:br/>
      </w:r>
      <w:r w:rsidR="00A806EA" w:rsidRPr="002B0545">
        <w:rPr>
          <w:color w:val="000000" w:themeColor="text1"/>
        </w:rPr>
        <w:t>Our students will live and work in a global environment that will differ markedly from their world today. The continuin</w:t>
      </w:r>
      <w:r w:rsidRPr="002B0545">
        <w:rPr>
          <w:color w:val="000000" w:themeColor="text1"/>
        </w:rPr>
        <w:t xml:space="preserve">g evolution of </w:t>
      </w:r>
      <w:r w:rsidR="00406614">
        <w:rPr>
          <w:color w:val="000000" w:themeColor="text1"/>
        </w:rPr>
        <w:t>our society</w:t>
      </w:r>
      <w:r w:rsidRPr="002B0545">
        <w:rPr>
          <w:color w:val="000000" w:themeColor="text1"/>
        </w:rPr>
        <w:t xml:space="preserve"> </w:t>
      </w:r>
      <w:r w:rsidR="00A806EA" w:rsidRPr="002B0545">
        <w:rPr>
          <w:color w:val="000000" w:themeColor="text1"/>
        </w:rPr>
        <w:t>will transform both their personal and professional lives. Increasing globalization will alter their world perspectives, and converging technologies will change the way they create, consume, learn, and interact with others. They will need to be innovative, flexible thinkers who are able to tra</w:t>
      </w:r>
      <w:r w:rsidR="00406614">
        <w:rPr>
          <w:color w:val="000000" w:themeColor="text1"/>
        </w:rPr>
        <w:t>nsfer learned knowledge to ever-</w:t>
      </w:r>
      <w:r w:rsidR="00A806EA" w:rsidRPr="002B0545">
        <w:rPr>
          <w:color w:val="000000" w:themeColor="text1"/>
        </w:rPr>
        <w:t>changing environments.</w:t>
      </w:r>
    </w:p>
    <w:p w:rsidR="00BD3F4C" w:rsidRPr="002B0545" w:rsidRDefault="004642B0" w:rsidP="00BD3F4C">
      <w:pPr>
        <w:pBdr>
          <w:bottom w:val="single" w:sz="6" w:space="4" w:color="E5E4E4"/>
        </w:pBdr>
        <w:shd w:val="clear" w:color="auto" w:fill="FFFFFF"/>
        <w:spacing w:before="300" w:after="100" w:afterAutospacing="1" w:line="240" w:lineRule="auto"/>
        <w:outlineLvl w:val="1"/>
        <w:rPr>
          <w:color w:val="000000" w:themeColor="text1"/>
        </w:rPr>
      </w:pPr>
      <w:r w:rsidRPr="002B0545">
        <w:rPr>
          <w:color w:val="000000" w:themeColor="text1"/>
        </w:rPr>
        <w:t xml:space="preserve">Students in </w:t>
      </w:r>
      <w:r w:rsidR="00406614">
        <w:rPr>
          <w:color w:val="000000" w:themeColor="text1"/>
        </w:rPr>
        <w:t>the</w:t>
      </w:r>
      <w:r w:rsidRPr="002B0545">
        <w:rPr>
          <w:color w:val="000000" w:themeColor="text1"/>
        </w:rPr>
        <w:t xml:space="preserve"> Library Medi</w:t>
      </w:r>
      <w:r w:rsidR="00406614">
        <w:rPr>
          <w:color w:val="000000" w:themeColor="text1"/>
        </w:rPr>
        <w:t>a Center</w:t>
      </w:r>
      <w:r w:rsidRPr="002B0545">
        <w:rPr>
          <w:color w:val="000000" w:themeColor="text1"/>
        </w:rPr>
        <w:t xml:space="preserve"> will interact in project-based environments, utilizing higher-order thinking skills to solve a wide variety of information problems.  Critical thinking, creativity, collaboration and communication skills will be at the heart of engaged learning that is developed in collaborative partnerships between school library professionals and classroom teachers.</w:t>
      </w:r>
    </w:p>
    <w:p w:rsidR="00DB5174" w:rsidRDefault="00D95915" w:rsidP="00305113">
      <w:pPr>
        <w:pBdr>
          <w:bottom w:val="single" w:sz="6" w:space="4" w:color="E5E4E4"/>
        </w:pBdr>
        <w:shd w:val="clear" w:color="auto" w:fill="FFFFFF"/>
        <w:spacing w:before="300" w:after="100" w:afterAutospacing="1" w:line="240" w:lineRule="auto"/>
        <w:outlineLvl w:val="1"/>
        <w:rPr>
          <w:b/>
          <w:color w:val="244061" w:themeColor="accent1" w:themeShade="80"/>
          <w:sz w:val="28"/>
          <w:szCs w:val="28"/>
          <w:lang w:val="en"/>
        </w:rPr>
      </w:pPr>
      <w:r>
        <w:rPr>
          <w:b/>
          <w:bCs/>
          <w:color w:val="003366"/>
          <w:sz w:val="28"/>
        </w:rPr>
        <w:t xml:space="preserve"> </w:t>
      </w:r>
      <w:r w:rsidR="004642B0" w:rsidRPr="002B0545">
        <w:rPr>
          <w:b/>
          <w:bCs/>
          <w:color w:val="003366"/>
          <w:sz w:val="28"/>
        </w:rPr>
        <w:t>Common Core Standards</w:t>
      </w:r>
      <w:r>
        <w:rPr>
          <w:b/>
          <w:bCs/>
          <w:color w:val="003366"/>
          <w:sz w:val="28"/>
        </w:rPr>
        <w:t xml:space="preserve"> Embed Library Media Skills and Concepts</w:t>
      </w:r>
      <w:r w:rsidR="0099362C" w:rsidRPr="002B0545">
        <w:rPr>
          <w:b/>
          <w:bCs/>
          <w:color w:val="003366"/>
          <w:sz w:val="28"/>
        </w:rPr>
        <w:br/>
      </w:r>
      <w:r w:rsidR="004642B0" w:rsidRPr="002B0545">
        <w:rPr>
          <w:rFonts w:eastAsia="Times New Roman" w:cs="Times New Roman"/>
          <w:b/>
          <w:bCs/>
        </w:rPr>
        <w:t xml:space="preserve"> </w:t>
      </w:r>
      <w:r w:rsidR="004642B0" w:rsidRPr="002B0545">
        <w:rPr>
          <w:rFonts w:eastAsia="Times New Roman" w:cs="Times New Roman"/>
        </w:rPr>
        <w:t>“To be ready for college, workforce training, and life in a technological society, students need the ability to gather, comprehend, evaluate, synthesize, and report on information and ideas, to conduct original research in order to answer questions or solve problems, and to analyze and create a high volume and extensive range of print and non</w:t>
      </w:r>
      <w:r w:rsidR="003A65A9" w:rsidRPr="002B0545">
        <w:rPr>
          <w:rFonts w:eastAsia="Times New Roman" w:cs="Times New Roman"/>
        </w:rPr>
        <w:t>-</w:t>
      </w:r>
      <w:r w:rsidR="004642B0" w:rsidRPr="002B0545">
        <w:rPr>
          <w:rFonts w:eastAsia="Times New Roman" w:cs="Times New Roman"/>
        </w:rPr>
        <w:t>print texts in media forms old and new. The need to conduct research and to produce and consume media is embedded into every aspect of today’s curriculum. In like fashion, research and media skills and understandings are embedded throughout the Standards rather than treated in a separate section.”</w:t>
      </w:r>
      <w:r w:rsidR="003E2082" w:rsidRPr="002B0545">
        <w:rPr>
          <w:rFonts w:eastAsia="Times New Roman" w:cs="Times New Roman"/>
        </w:rPr>
        <w:t xml:space="preserve">  (</w:t>
      </w:r>
      <w:r w:rsidR="004642B0" w:rsidRPr="002B0545">
        <w:rPr>
          <w:lang w:val="en"/>
        </w:rPr>
        <w:t>Common Core State Standards Initiative</w:t>
      </w:r>
      <w:r w:rsidR="00031366">
        <w:rPr>
          <w:lang w:val="en"/>
        </w:rPr>
        <w:t>, 2012</w:t>
      </w:r>
      <w:r w:rsidR="003E2082" w:rsidRPr="002B0545">
        <w:rPr>
          <w:lang w:val="en"/>
        </w:rPr>
        <w:t>)</w:t>
      </w:r>
      <w:r w:rsidR="00305113">
        <w:rPr>
          <w:lang w:val="en"/>
        </w:rPr>
        <w:br/>
      </w:r>
    </w:p>
    <w:p w:rsidR="00305113" w:rsidRDefault="003E2082" w:rsidP="00305113">
      <w:pPr>
        <w:pBdr>
          <w:bottom w:val="single" w:sz="6" w:space="4" w:color="E5E4E4"/>
        </w:pBdr>
        <w:shd w:val="clear" w:color="auto" w:fill="FFFFFF"/>
        <w:spacing w:before="300" w:after="100" w:afterAutospacing="1" w:line="240" w:lineRule="auto"/>
        <w:outlineLvl w:val="1"/>
      </w:pPr>
      <w:r w:rsidRPr="002B0545">
        <w:rPr>
          <w:b/>
          <w:color w:val="244061" w:themeColor="accent1" w:themeShade="80"/>
          <w:sz w:val="28"/>
          <w:szCs w:val="28"/>
          <w:lang w:val="en"/>
        </w:rPr>
        <w:lastRenderedPageBreak/>
        <w:t>Flexible Scheduling</w:t>
      </w:r>
      <w:r w:rsidR="0099362C" w:rsidRPr="002B0545">
        <w:rPr>
          <w:b/>
          <w:color w:val="244061" w:themeColor="accent1" w:themeShade="80"/>
          <w:sz w:val="28"/>
          <w:szCs w:val="28"/>
          <w:lang w:val="en"/>
        </w:rPr>
        <w:br/>
      </w:r>
      <w:r w:rsidRPr="002B0545">
        <w:rPr>
          <w:lang w:val="en"/>
        </w:rPr>
        <w:t>In order to integrate research and media skills into, as well as support</w:t>
      </w:r>
      <w:r w:rsidR="00746E8E" w:rsidRPr="002B0545">
        <w:rPr>
          <w:lang w:val="en"/>
        </w:rPr>
        <w:t>,</w:t>
      </w:r>
      <w:r w:rsidRPr="002B0545">
        <w:rPr>
          <w:lang w:val="en"/>
        </w:rPr>
        <w:t xml:space="preserve"> the core curriculum, it is essential that </w:t>
      </w:r>
      <w:r w:rsidR="0099362C" w:rsidRPr="002B0545">
        <w:rPr>
          <w:lang w:val="en"/>
        </w:rPr>
        <w:t xml:space="preserve">the </w:t>
      </w:r>
      <w:r w:rsidRPr="002B0545">
        <w:rPr>
          <w:lang w:val="en"/>
        </w:rPr>
        <w:t xml:space="preserve">Library Media </w:t>
      </w:r>
      <w:r w:rsidR="0099362C" w:rsidRPr="002B0545">
        <w:rPr>
          <w:lang w:val="en"/>
        </w:rPr>
        <w:t>Center</w:t>
      </w:r>
      <w:r w:rsidRPr="002B0545">
        <w:rPr>
          <w:lang w:val="en"/>
        </w:rPr>
        <w:t xml:space="preserve"> </w:t>
      </w:r>
      <w:r w:rsidR="003A65A9" w:rsidRPr="002B0545">
        <w:rPr>
          <w:lang w:val="en"/>
        </w:rPr>
        <w:t xml:space="preserve">is open to all students and teachers on an as needed basis. Flexible scheduling allows students to gain information and technology skills through the core curriculum and enables </w:t>
      </w:r>
      <w:r w:rsidR="00445B48" w:rsidRPr="002B0545">
        <w:rPr>
          <w:lang w:val="en"/>
        </w:rPr>
        <w:t>teachers and professional library staff to integrate the library media curriculum into content area lessons in a timely, consistent, comprehensive and authentic manner, connecting core content to the 21</w:t>
      </w:r>
      <w:r w:rsidR="00445B48" w:rsidRPr="002B0545">
        <w:rPr>
          <w:vertAlign w:val="superscript"/>
          <w:lang w:val="en"/>
        </w:rPr>
        <w:t>st</w:t>
      </w:r>
      <w:r w:rsidR="00445B48" w:rsidRPr="002B0545">
        <w:rPr>
          <w:lang w:val="en"/>
        </w:rPr>
        <w:t xml:space="preserve"> Century skills needed to function as a productive citizen and scholar. </w:t>
      </w:r>
      <w:r w:rsidR="00305113">
        <w:rPr>
          <w:lang w:val="en"/>
        </w:rPr>
        <w:br/>
      </w:r>
      <w:r w:rsidR="00305113" w:rsidRPr="00305113">
        <w:rPr>
          <w:lang w:val="en"/>
        </w:rPr>
        <w:t xml:space="preserve">Flexible scheduling allows students “access to a wide range of resources, technologies and services.” (AASL, 2011)  </w:t>
      </w:r>
      <w:r w:rsidR="00DB5174">
        <w:rPr>
          <w:lang w:val="en"/>
        </w:rPr>
        <w:br/>
        <w:t xml:space="preserve">              </w:t>
      </w:r>
      <w:r w:rsidR="00C65105" w:rsidRPr="00FD6BDD">
        <w:rPr>
          <w:b/>
          <w:sz w:val="24"/>
          <w:szCs w:val="24"/>
        </w:rPr>
        <w:t>Access to Materials</w:t>
      </w:r>
      <w:r w:rsidR="00C65105" w:rsidRPr="00305113">
        <w:rPr>
          <w:b/>
        </w:rPr>
        <w:t xml:space="preserve"> </w:t>
      </w:r>
      <w:r w:rsidR="00C65105" w:rsidRPr="00305113">
        <w:rPr>
          <w:b/>
        </w:rPr>
        <w:br/>
      </w:r>
      <w:r w:rsidR="00C65105" w:rsidRPr="00305113">
        <w:t xml:space="preserve">          </w:t>
      </w:r>
      <w:r w:rsidR="00305113" w:rsidRPr="00305113">
        <w:tab/>
        <w:t xml:space="preserve">       </w:t>
      </w:r>
      <w:r w:rsidR="00C65105" w:rsidRPr="00305113">
        <w:t xml:space="preserve">Students will be able to access up-to-date, high quality fiction and </w:t>
      </w:r>
      <w:r w:rsidR="006221DC">
        <w:t xml:space="preserve">informational and other </w:t>
      </w:r>
      <w:r w:rsidR="00C65105" w:rsidRPr="00305113">
        <w:t>non-fiction materials in multiple formats (print, digital, virtual) that support</w:t>
      </w:r>
      <w:r w:rsidR="00C65105" w:rsidRPr="00305113">
        <w:br/>
        <w:t xml:space="preserve">          </w:t>
      </w:r>
      <w:r w:rsidR="00305113" w:rsidRPr="00305113">
        <w:tab/>
        <w:t xml:space="preserve">        </w:t>
      </w:r>
      <w:r w:rsidR="00C65105" w:rsidRPr="00305113">
        <w:t>their curricula needs, personal interests, and diverse cultural backgrounds.</w:t>
      </w:r>
      <w:r w:rsidR="00305113" w:rsidRPr="00305113">
        <w:br/>
      </w:r>
      <w:r w:rsidR="00305113" w:rsidRPr="00305113">
        <w:rPr>
          <w:b/>
        </w:rPr>
        <w:t xml:space="preserve">            </w:t>
      </w:r>
      <w:r w:rsidR="00305113" w:rsidRPr="00FD6BDD">
        <w:rPr>
          <w:b/>
          <w:sz w:val="24"/>
          <w:szCs w:val="24"/>
        </w:rPr>
        <w:t xml:space="preserve"> </w:t>
      </w:r>
      <w:r w:rsidR="00C65105" w:rsidRPr="00FD6BDD">
        <w:rPr>
          <w:b/>
          <w:sz w:val="24"/>
          <w:szCs w:val="24"/>
        </w:rPr>
        <w:t>Access to Library Media Services</w:t>
      </w:r>
      <w:r w:rsidR="00C65105" w:rsidRPr="00305113">
        <w:rPr>
          <w:b/>
        </w:rPr>
        <w:br/>
      </w:r>
      <w:r w:rsidR="00C65105" w:rsidRPr="00305113">
        <w:t xml:space="preserve">           </w:t>
      </w:r>
      <w:r w:rsidR="00305113" w:rsidRPr="00305113">
        <w:tab/>
        <w:t xml:space="preserve">       </w:t>
      </w:r>
      <w:r w:rsidR="00C65105" w:rsidRPr="00305113">
        <w:t xml:space="preserve">Students will have access to both a physical and virtual library space that is administered efficiently, supported by appropriate staffing and </w:t>
      </w:r>
      <w:r w:rsidR="00305113" w:rsidRPr="00305113">
        <w:t xml:space="preserve"> </w:t>
      </w:r>
      <w:r w:rsidR="00305113" w:rsidRPr="00305113">
        <w:br/>
        <w:t xml:space="preserve">           </w:t>
      </w:r>
      <w:r w:rsidR="00305113" w:rsidRPr="00305113">
        <w:tab/>
        <w:t xml:space="preserve">        </w:t>
      </w:r>
      <w:r w:rsidR="00C65105" w:rsidRPr="00305113">
        <w:t>budget, promotes equitable access, and applies district policies effectively.</w:t>
      </w:r>
      <w:r w:rsidR="00DB5174">
        <w:br/>
        <w:t xml:space="preserve">              </w:t>
      </w:r>
      <w:r w:rsidR="00C65105" w:rsidRPr="00FD6BDD">
        <w:rPr>
          <w:b/>
          <w:sz w:val="24"/>
          <w:szCs w:val="24"/>
        </w:rPr>
        <w:t>Access to Individual Support</w:t>
      </w:r>
      <w:r w:rsidR="00C65105" w:rsidRPr="00305113">
        <w:rPr>
          <w:b/>
        </w:rPr>
        <w:br/>
      </w:r>
      <w:r w:rsidR="00C65105" w:rsidRPr="00305113">
        <w:t xml:space="preserve">          </w:t>
      </w:r>
      <w:r w:rsidR="00305113" w:rsidRPr="00305113">
        <w:tab/>
        <w:t xml:space="preserve">       </w:t>
      </w:r>
      <w:r w:rsidR="00C65105" w:rsidRPr="00305113">
        <w:t xml:space="preserve">Students will have access to knowledgeable professionals and may individually consult with library staff to support their reading, information, </w:t>
      </w:r>
      <w:r w:rsidR="00305113" w:rsidRPr="00305113">
        <w:br/>
        <w:t xml:space="preserve">         </w:t>
      </w:r>
      <w:r w:rsidR="00305113" w:rsidRPr="00305113">
        <w:tab/>
        <w:t xml:space="preserve">      </w:t>
      </w:r>
      <w:r w:rsidR="00C65105" w:rsidRPr="00305113">
        <w:t>media or technological needs.</w:t>
      </w:r>
    </w:p>
    <w:p w:rsidR="00305113" w:rsidRDefault="00305113" w:rsidP="00305113">
      <w:pPr>
        <w:pBdr>
          <w:bottom w:val="single" w:sz="6" w:space="4" w:color="E5E4E4"/>
        </w:pBdr>
        <w:shd w:val="clear" w:color="auto" w:fill="FFFFFF"/>
        <w:spacing w:before="300" w:after="100" w:afterAutospacing="1" w:line="240" w:lineRule="auto"/>
        <w:outlineLvl w:val="1"/>
        <w:rPr>
          <w:color w:val="000000" w:themeColor="text1"/>
        </w:rPr>
      </w:pPr>
      <w:r w:rsidRPr="002B0545">
        <w:rPr>
          <w:b/>
          <w:bCs/>
          <w:color w:val="003366"/>
          <w:sz w:val="28"/>
          <w:szCs w:val="28"/>
        </w:rPr>
        <w:t>Mission Statement</w:t>
      </w:r>
      <w:r w:rsidRPr="002B0545">
        <w:rPr>
          <w:b/>
          <w:bCs/>
          <w:color w:val="003366"/>
          <w:sz w:val="28"/>
          <w:szCs w:val="28"/>
        </w:rPr>
        <w:br/>
      </w:r>
      <w:r w:rsidRPr="002B0545">
        <w:rPr>
          <w:rFonts w:cs="Arial"/>
          <w:color w:val="000000" w:themeColor="text1"/>
        </w:rPr>
        <w:t xml:space="preserve">The mission of the school library professional is to </w:t>
      </w:r>
      <w:r>
        <w:rPr>
          <w:rFonts w:cs="Arial"/>
          <w:color w:val="000000" w:themeColor="text1"/>
        </w:rPr>
        <w:t>utilize</w:t>
      </w:r>
      <w:r w:rsidR="009049BB">
        <w:rPr>
          <w:rFonts w:cs="Arial"/>
          <w:color w:val="000000" w:themeColor="text1"/>
        </w:rPr>
        <w:t xml:space="preserve"> both effective instructional </w:t>
      </w:r>
      <w:r>
        <w:rPr>
          <w:rFonts w:cs="Arial"/>
          <w:color w:val="000000" w:themeColor="text1"/>
        </w:rPr>
        <w:t xml:space="preserve">practices </w:t>
      </w:r>
      <w:r w:rsidRPr="002B0545">
        <w:rPr>
          <w:rFonts w:cs="Arial"/>
          <w:color w:val="000000" w:themeColor="text1"/>
        </w:rPr>
        <w:t xml:space="preserve">and an active, enriching learning environment that will </w:t>
      </w:r>
      <w:r>
        <w:rPr>
          <w:rFonts w:cs="Arial"/>
          <w:color w:val="000000" w:themeColor="text1"/>
        </w:rPr>
        <w:t>support</w:t>
      </w:r>
      <w:r w:rsidRPr="002B0545">
        <w:rPr>
          <w:rFonts w:cs="Arial"/>
          <w:color w:val="000000" w:themeColor="text1"/>
        </w:rPr>
        <w:t xml:space="preserve"> student achievement and life-long learning in a 21</w:t>
      </w:r>
      <w:r w:rsidRPr="002B0545">
        <w:rPr>
          <w:rFonts w:cs="Arial"/>
          <w:color w:val="000000" w:themeColor="text1"/>
          <w:vertAlign w:val="superscript"/>
        </w:rPr>
        <w:t>st</w:t>
      </w:r>
      <w:r w:rsidRPr="002B0545">
        <w:rPr>
          <w:rFonts w:cs="Arial"/>
          <w:color w:val="000000" w:themeColor="text1"/>
        </w:rPr>
        <w:t xml:space="preserve"> Century, global society. The professional library staff will:</w:t>
      </w:r>
      <w:r>
        <w:rPr>
          <w:rFonts w:cs="Arial"/>
          <w:color w:val="000000" w:themeColor="text1"/>
        </w:rPr>
        <w:br/>
      </w:r>
      <w:r>
        <w:rPr>
          <w:rFonts w:cs="Arial"/>
          <w:b/>
          <w:color w:val="000000" w:themeColor="text1"/>
        </w:rPr>
        <w:t xml:space="preserve">        </w:t>
      </w:r>
      <w:r w:rsidR="00DB5174">
        <w:rPr>
          <w:rFonts w:cs="Arial"/>
          <w:b/>
          <w:color w:val="000000" w:themeColor="text1"/>
        </w:rPr>
        <w:tab/>
      </w:r>
      <w:r w:rsidRPr="00FD6BDD">
        <w:rPr>
          <w:rFonts w:cs="Arial"/>
          <w:b/>
          <w:color w:val="000000" w:themeColor="text1"/>
          <w:sz w:val="24"/>
          <w:szCs w:val="24"/>
        </w:rPr>
        <w:t>Collaborate</w:t>
      </w:r>
      <w:r w:rsidRPr="00FD6BDD">
        <w:rPr>
          <w:rFonts w:cs="Arial"/>
          <w:color w:val="000000" w:themeColor="text1"/>
          <w:sz w:val="24"/>
          <w:szCs w:val="24"/>
        </w:rPr>
        <w:t xml:space="preserve"> </w:t>
      </w:r>
      <w:r w:rsidRPr="002B0545">
        <w:rPr>
          <w:rFonts w:cs="Arial"/>
          <w:color w:val="000000" w:themeColor="text1"/>
        </w:rPr>
        <w:t xml:space="preserve">with educators, administrators, and students to identify resources, design projects and teach engaging curricular experiences that meet </w:t>
      </w:r>
      <w:r>
        <w:rPr>
          <w:rFonts w:cs="Arial"/>
          <w:color w:val="000000" w:themeColor="text1"/>
        </w:rPr>
        <w:br/>
        <w:t xml:space="preserve">               </w:t>
      </w:r>
      <w:r w:rsidR="00DB5174">
        <w:rPr>
          <w:rFonts w:cs="Arial"/>
          <w:color w:val="000000" w:themeColor="text1"/>
        </w:rPr>
        <w:t xml:space="preserve">      </w:t>
      </w:r>
      <w:r w:rsidRPr="002B0545">
        <w:rPr>
          <w:rFonts w:cs="Arial"/>
          <w:color w:val="000000" w:themeColor="text1"/>
        </w:rPr>
        <w:t xml:space="preserve">individual </w:t>
      </w:r>
      <w:r>
        <w:rPr>
          <w:rFonts w:cs="Arial"/>
          <w:color w:val="000000" w:themeColor="text1"/>
        </w:rPr>
        <w:t xml:space="preserve">  </w:t>
      </w:r>
      <w:r w:rsidRPr="002B0545">
        <w:rPr>
          <w:rFonts w:cs="Arial"/>
          <w:color w:val="000000" w:themeColor="text1"/>
        </w:rPr>
        <w:t xml:space="preserve">needs and empower learners to be critical thinkers and problems solvers, enthusiastic readers, skillful researchers, effective </w:t>
      </w:r>
      <w:r w:rsidR="00DB5174">
        <w:rPr>
          <w:rFonts w:cs="Arial"/>
          <w:color w:val="000000" w:themeColor="text1"/>
        </w:rPr>
        <w:br/>
        <w:t xml:space="preserve">                     </w:t>
      </w:r>
      <w:r w:rsidRPr="002B0545">
        <w:rPr>
          <w:rFonts w:cs="Arial"/>
          <w:color w:val="000000" w:themeColor="text1"/>
        </w:rPr>
        <w:t>collaborators, creative communicators and ethical users of information in all its forms.</w:t>
      </w:r>
      <w:r>
        <w:rPr>
          <w:rFonts w:cs="Arial"/>
          <w:color w:val="000000" w:themeColor="text1"/>
        </w:rPr>
        <w:br/>
      </w:r>
      <w:r>
        <w:rPr>
          <w:rFonts w:cs="Arial"/>
          <w:b/>
          <w:color w:val="000000" w:themeColor="text1"/>
        </w:rPr>
        <w:t xml:space="preserve">        </w:t>
      </w:r>
      <w:r w:rsidR="00DB5174">
        <w:rPr>
          <w:rFonts w:cs="Arial"/>
          <w:b/>
          <w:color w:val="000000" w:themeColor="text1"/>
        </w:rPr>
        <w:tab/>
      </w:r>
      <w:r w:rsidRPr="00FD6BDD">
        <w:rPr>
          <w:rFonts w:cs="Arial"/>
          <w:b/>
          <w:color w:val="000000" w:themeColor="text1"/>
          <w:sz w:val="24"/>
          <w:szCs w:val="24"/>
        </w:rPr>
        <w:t>Instruct</w:t>
      </w:r>
      <w:r w:rsidRPr="00DB5174">
        <w:rPr>
          <w:rFonts w:cs="Arial"/>
          <w:color w:val="000000" w:themeColor="text1"/>
        </w:rPr>
        <w:t xml:space="preserve"> </w:t>
      </w:r>
      <w:r w:rsidRPr="002B0545">
        <w:rPr>
          <w:rFonts w:cs="Arial"/>
          <w:color w:val="000000" w:themeColor="text1"/>
        </w:rPr>
        <w:t xml:space="preserve">students and assist educators in locating, using, evaluating, and producing information and ideas through active use of a broad range of </w:t>
      </w:r>
      <w:r w:rsidR="00DB5174">
        <w:rPr>
          <w:rFonts w:cs="Arial"/>
          <w:color w:val="000000" w:themeColor="text1"/>
        </w:rPr>
        <w:br/>
        <w:t xml:space="preserve">                     </w:t>
      </w:r>
      <w:r w:rsidRPr="002B0545">
        <w:rPr>
          <w:rFonts w:cs="Arial"/>
          <w:color w:val="000000" w:themeColor="text1"/>
        </w:rPr>
        <w:t>appropriate tools, resources, and information technologies.</w:t>
      </w:r>
      <w:r>
        <w:rPr>
          <w:rFonts w:cs="Arial"/>
          <w:color w:val="000000" w:themeColor="text1"/>
        </w:rPr>
        <w:br/>
      </w:r>
      <w:r>
        <w:rPr>
          <w:rFonts w:cs="Arial"/>
          <w:b/>
          <w:color w:val="000000" w:themeColor="text1"/>
        </w:rPr>
        <w:t xml:space="preserve">       </w:t>
      </w:r>
      <w:r w:rsidR="00DB5174">
        <w:rPr>
          <w:rFonts w:cs="Arial"/>
          <w:b/>
          <w:color w:val="000000" w:themeColor="text1"/>
        </w:rPr>
        <w:tab/>
      </w:r>
      <w:r w:rsidRPr="00DB5174">
        <w:rPr>
          <w:rFonts w:cs="Arial"/>
          <w:b/>
          <w:color w:val="000000" w:themeColor="text1"/>
        </w:rPr>
        <w:t xml:space="preserve"> </w:t>
      </w:r>
      <w:r w:rsidRPr="00FD6BDD">
        <w:rPr>
          <w:rFonts w:cs="Arial"/>
          <w:b/>
          <w:color w:val="000000" w:themeColor="text1"/>
          <w:sz w:val="24"/>
          <w:szCs w:val="24"/>
        </w:rPr>
        <w:t>Select, evaluate, and provide</w:t>
      </w:r>
      <w:r w:rsidRPr="002B0545">
        <w:rPr>
          <w:rFonts w:cs="Arial"/>
          <w:b/>
          <w:color w:val="000000" w:themeColor="text1"/>
        </w:rPr>
        <w:t xml:space="preserve"> </w:t>
      </w:r>
      <w:r w:rsidRPr="002B0545">
        <w:rPr>
          <w:rFonts w:cs="Arial"/>
          <w:color w:val="000000" w:themeColor="text1"/>
        </w:rPr>
        <w:t xml:space="preserve">materials in all formats (print, digital, virtual, etc.), including up-to-date, high quality, varied fiction and non-fiction </w:t>
      </w:r>
      <w:r w:rsidR="00DB5174">
        <w:rPr>
          <w:rFonts w:cs="Arial"/>
          <w:color w:val="000000" w:themeColor="text1"/>
        </w:rPr>
        <w:br/>
        <w:t xml:space="preserve">                     </w:t>
      </w:r>
      <w:r w:rsidRPr="002B0545">
        <w:rPr>
          <w:rFonts w:cs="Arial"/>
          <w:color w:val="000000" w:themeColor="text1"/>
        </w:rPr>
        <w:t>material, which both support the curricula of the district and address the needs of a diverse population.</w:t>
      </w:r>
      <w:r>
        <w:rPr>
          <w:rFonts w:cs="Arial"/>
          <w:color w:val="000000" w:themeColor="text1"/>
        </w:rPr>
        <w:br/>
      </w:r>
      <w:r>
        <w:rPr>
          <w:rFonts w:cs="Arial"/>
          <w:b/>
          <w:color w:val="000000" w:themeColor="text1"/>
        </w:rPr>
        <w:t xml:space="preserve">        </w:t>
      </w:r>
      <w:r w:rsidR="00DB5174">
        <w:rPr>
          <w:rFonts w:cs="Arial"/>
          <w:b/>
          <w:color w:val="000000" w:themeColor="text1"/>
        </w:rPr>
        <w:tab/>
      </w:r>
      <w:r w:rsidRPr="00FD6BDD">
        <w:rPr>
          <w:rFonts w:cs="Arial"/>
          <w:b/>
          <w:color w:val="000000" w:themeColor="text1"/>
          <w:sz w:val="24"/>
          <w:szCs w:val="24"/>
        </w:rPr>
        <w:t>Provide educational leadership</w:t>
      </w:r>
      <w:r w:rsidRPr="002B0545">
        <w:rPr>
          <w:rFonts w:cs="Arial"/>
          <w:color w:val="000000" w:themeColor="text1"/>
        </w:rPr>
        <w:t xml:space="preserve"> and advocate for strong school library programs as essential to meeting local, state, and national education </w:t>
      </w:r>
      <w:r w:rsidR="00FD6BDD">
        <w:rPr>
          <w:rFonts w:cs="Arial"/>
          <w:color w:val="000000" w:themeColor="text1"/>
        </w:rPr>
        <w:br/>
        <w:t xml:space="preserve">                     </w:t>
      </w:r>
      <w:r w:rsidRPr="002B0545">
        <w:rPr>
          <w:rFonts w:cs="Arial"/>
          <w:color w:val="000000" w:themeColor="text1"/>
        </w:rPr>
        <w:t>standards,</w:t>
      </w:r>
      <w:r w:rsidR="00FD6BDD">
        <w:rPr>
          <w:rFonts w:cs="Arial"/>
          <w:color w:val="000000" w:themeColor="text1"/>
        </w:rPr>
        <w:t xml:space="preserve"> </w:t>
      </w:r>
      <w:r w:rsidRPr="002B0545">
        <w:rPr>
          <w:rFonts w:cs="Arial"/>
          <w:color w:val="000000" w:themeColor="text1"/>
        </w:rPr>
        <w:t xml:space="preserve">by becoming knowledgeable in all curricular areas, serving on curricular and planning committees, staying on the forefront of emerging </w:t>
      </w:r>
      <w:r w:rsidR="00FD6BDD">
        <w:rPr>
          <w:rFonts w:cs="Arial"/>
          <w:color w:val="000000" w:themeColor="text1"/>
        </w:rPr>
        <w:br/>
        <w:t xml:space="preserve">                     </w:t>
      </w:r>
      <w:r w:rsidRPr="002B0545">
        <w:rPr>
          <w:rFonts w:cs="Arial"/>
          <w:color w:val="000000" w:themeColor="text1"/>
        </w:rPr>
        <w:t xml:space="preserve">technologies and </w:t>
      </w:r>
      <w:r>
        <w:rPr>
          <w:rFonts w:cs="Arial"/>
          <w:color w:val="000000" w:themeColor="text1"/>
        </w:rPr>
        <w:t>c</w:t>
      </w:r>
      <w:r w:rsidRPr="002B0545">
        <w:rPr>
          <w:rFonts w:cs="Arial"/>
          <w:color w:val="000000" w:themeColor="text1"/>
        </w:rPr>
        <w:t xml:space="preserve">urrent pedagogy, and providing professional development. </w:t>
      </w:r>
      <w:r>
        <w:rPr>
          <w:rFonts w:cs="Arial"/>
          <w:color w:val="000000" w:themeColor="text1"/>
        </w:rPr>
        <w:br/>
      </w:r>
      <w:r>
        <w:rPr>
          <w:rFonts w:cs="Arial"/>
          <w:b/>
          <w:color w:val="000000" w:themeColor="text1"/>
        </w:rPr>
        <w:t xml:space="preserve">      </w:t>
      </w:r>
      <w:r w:rsidR="00DB5174" w:rsidRPr="00FD6BDD">
        <w:rPr>
          <w:rFonts w:cs="Arial"/>
          <w:b/>
          <w:color w:val="000000" w:themeColor="text1"/>
          <w:sz w:val="24"/>
          <w:szCs w:val="24"/>
        </w:rPr>
        <w:tab/>
      </w:r>
      <w:r w:rsidRPr="00FD6BDD">
        <w:rPr>
          <w:rFonts w:cs="Arial"/>
          <w:b/>
          <w:color w:val="000000" w:themeColor="text1"/>
          <w:sz w:val="24"/>
          <w:szCs w:val="24"/>
        </w:rPr>
        <w:t xml:space="preserve"> Serve as administrators</w:t>
      </w:r>
      <w:r w:rsidRPr="002B0545">
        <w:rPr>
          <w:rFonts w:cs="Arial"/>
          <w:color w:val="000000" w:themeColor="text1"/>
        </w:rPr>
        <w:t xml:space="preserve"> of physical and virtual library systems by promoting services, managing budgets, overseeing staff, managing daily library </w:t>
      </w:r>
      <w:r w:rsidR="00DB5174">
        <w:rPr>
          <w:rFonts w:cs="Arial"/>
          <w:color w:val="000000" w:themeColor="text1"/>
        </w:rPr>
        <w:br/>
        <w:t xml:space="preserve">                     o</w:t>
      </w:r>
      <w:r w:rsidRPr="002B0545">
        <w:rPr>
          <w:rFonts w:cs="Arial"/>
          <w:color w:val="000000" w:themeColor="text1"/>
        </w:rPr>
        <w:t xml:space="preserve">perations, supervising students, ordering and processing materials, scheduling labs and LMC areas, supporting audio visuals for the building, </w:t>
      </w:r>
      <w:r w:rsidR="00DB5174">
        <w:rPr>
          <w:rFonts w:cs="Arial"/>
          <w:color w:val="000000" w:themeColor="text1"/>
        </w:rPr>
        <w:t xml:space="preserve">  </w:t>
      </w:r>
      <w:r w:rsidR="00DB5174">
        <w:rPr>
          <w:rFonts w:cs="Arial"/>
          <w:color w:val="000000" w:themeColor="text1"/>
        </w:rPr>
        <w:br/>
        <w:t xml:space="preserve">                     </w:t>
      </w:r>
      <w:r w:rsidRPr="002B0545">
        <w:rPr>
          <w:rFonts w:cs="Arial"/>
          <w:color w:val="000000" w:themeColor="text1"/>
        </w:rPr>
        <w:t xml:space="preserve">creating statistical reports and data, and coordinating with the IT department to provide technology services for the school. </w:t>
      </w:r>
      <w:r>
        <w:rPr>
          <w:rFonts w:cs="Arial"/>
          <w:color w:val="000000" w:themeColor="text1"/>
        </w:rPr>
        <w:br/>
      </w:r>
      <w:r>
        <w:rPr>
          <w:b/>
          <w:bCs/>
          <w:color w:val="000000" w:themeColor="text1"/>
        </w:rPr>
        <w:t xml:space="preserve">     </w:t>
      </w:r>
      <w:r w:rsidR="00DB5174">
        <w:rPr>
          <w:b/>
          <w:bCs/>
          <w:color w:val="000000" w:themeColor="text1"/>
        </w:rPr>
        <w:tab/>
      </w:r>
      <w:r>
        <w:rPr>
          <w:b/>
          <w:bCs/>
          <w:color w:val="000000" w:themeColor="text1"/>
        </w:rPr>
        <w:t xml:space="preserve"> </w:t>
      </w:r>
      <w:r w:rsidRPr="00FD6BDD">
        <w:rPr>
          <w:b/>
          <w:bCs/>
          <w:color w:val="000000" w:themeColor="text1"/>
          <w:sz w:val="24"/>
          <w:szCs w:val="24"/>
        </w:rPr>
        <w:t>Promote and support literacy</w:t>
      </w:r>
      <w:r w:rsidRPr="002B0545">
        <w:rPr>
          <w:color w:val="000000" w:themeColor="text1"/>
        </w:rPr>
        <w:t xml:space="preserve"> including the new reading, writing, and learning skills required by the Internet and other emerging information and </w:t>
      </w:r>
      <w:r w:rsidR="00DB5174">
        <w:rPr>
          <w:color w:val="000000" w:themeColor="text1"/>
        </w:rPr>
        <w:br/>
        <w:t xml:space="preserve">        </w:t>
      </w:r>
      <w:r>
        <w:rPr>
          <w:color w:val="000000" w:themeColor="text1"/>
        </w:rPr>
        <w:t xml:space="preserve">             c</w:t>
      </w:r>
      <w:r w:rsidRPr="002B0545">
        <w:rPr>
          <w:color w:val="000000" w:themeColor="text1"/>
        </w:rPr>
        <w:t xml:space="preserve">ommunication technologies, by offering students the best choices in fiction and non-fiction for classroom and personal use, providing expert </w:t>
      </w:r>
      <w:r w:rsidR="00DB5174">
        <w:rPr>
          <w:color w:val="000000" w:themeColor="text1"/>
        </w:rPr>
        <w:br/>
        <w:t xml:space="preserve">                     </w:t>
      </w:r>
      <w:r w:rsidRPr="002B0545">
        <w:rPr>
          <w:color w:val="000000" w:themeColor="text1"/>
        </w:rPr>
        <w:t>reader’s</w:t>
      </w:r>
      <w:r w:rsidR="00DB5174">
        <w:rPr>
          <w:color w:val="000000" w:themeColor="text1"/>
        </w:rPr>
        <w:t xml:space="preserve"> </w:t>
      </w:r>
      <w:r>
        <w:rPr>
          <w:color w:val="000000" w:themeColor="text1"/>
        </w:rPr>
        <w:t xml:space="preserve"> </w:t>
      </w:r>
      <w:r w:rsidRPr="002B0545">
        <w:rPr>
          <w:color w:val="000000" w:themeColor="text1"/>
        </w:rPr>
        <w:t>advisory</w:t>
      </w:r>
      <w:r>
        <w:rPr>
          <w:color w:val="000000" w:themeColor="text1"/>
        </w:rPr>
        <w:t xml:space="preserve"> </w:t>
      </w:r>
      <w:r w:rsidRPr="002B0545">
        <w:rPr>
          <w:color w:val="000000" w:themeColor="text1"/>
        </w:rPr>
        <w:t>through book talks, booklists and individual conversations, and promoting a love of reading and literature in all formats</w:t>
      </w:r>
      <w:r>
        <w:rPr>
          <w:color w:val="000000" w:themeColor="text1"/>
        </w:rPr>
        <w:t>.</w:t>
      </w:r>
    </w:p>
    <w:p w:rsidR="00C65105" w:rsidRDefault="00C65105" w:rsidP="008F2CC1">
      <w:pPr>
        <w:pBdr>
          <w:bottom w:val="single" w:sz="6" w:space="4" w:color="E5E4E4"/>
        </w:pBdr>
        <w:shd w:val="clear" w:color="auto" w:fill="FFFFFF"/>
        <w:spacing w:before="300" w:after="100" w:afterAutospacing="1" w:line="240" w:lineRule="auto"/>
        <w:outlineLvl w:val="1"/>
        <w:rPr>
          <w:sz w:val="16"/>
          <w:szCs w:val="16"/>
        </w:rPr>
      </w:pPr>
    </w:p>
    <w:tbl>
      <w:tblPr>
        <w:tblW w:w="14130" w:type="dxa"/>
        <w:tblLook w:val="00A0" w:firstRow="1" w:lastRow="0" w:firstColumn="1" w:lastColumn="0" w:noHBand="0" w:noVBand="0"/>
      </w:tblPr>
      <w:tblGrid>
        <w:gridCol w:w="14130"/>
      </w:tblGrid>
      <w:tr w:rsidR="00ED5068" w:rsidRPr="002B0545" w:rsidTr="00ED5068">
        <w:tc>
          <w:tcPr>
            <w:tcW w:w="14130" w:type="dxa"/>
            <w:shd w:val="clear" w:color="auto" w:fill="DBE5F1" w:themeFill="accent1" w:themeFillTint="33"/>
          </w:tcPr>
          <w:p w:rsidR="00ED5068" w:rsidRPr="002B0545" w:rsidRDefault="00ED5068" w:rsidP="00ED5068">
            <w:pPr>
              <w:tabs>
                <w:tab w:val="left" w:pos="5360"/>
              </w:tabs>
              <w:spacing w:after="0" w:line="240" w:lineRule="auto"/>
              <w:rPr>
                <w:rFonts w:eastAsia="Times New Roman" w:cs="Times New Roman"/>
                <w:sz w:val="24"/>
                <w:szCs w:val="24"/>
              </w:rPr>
            </w:pPr>
          </w:p>
        </w:tc>
      </w:tr>
      <w:tr w:rsidR="00ED5068" w:rsidRPr="002B0545" w:rsidTr="00ED5068">
        <w:tc>
          <w:tcPr>
            <w:tcW w:w="14130" w:type="dxa"/>
            <w:shd w:val="clear" w:color="auto" w:fill="244061" w:themeFill="accent1" w:themeFillShade="80"/>
          </w:tcPr>
          <w:p w:rsidR="00ED5068" w:rsidRPr="002B0545" w:rsidRDefault="006179C5" w:rsidP="009049BB">
            <w:pPr>
              <w:rPr>
                <w:rFonts w:eastAsia="Times New Roman" w:cs="Times New Roman"/>
                <w:b/>
                <w:sz w:val="44"/>
                <w:szCs w:val="44"/>
              </w:rPr>
            </w:pPr>
            <w:r>
              <w:rPr>
                <w:b/>
                <w:sz w:val="44"/>
                <w:szCs w:val="44"/>
              </w:rPr>
              <w:t xml:space="preserve">Fairfield Public Schools </w:t>
            </w:r>
            <w:r w:rsidR="00ED5068" w:rsidRPr="002B0545">
              <w:rPr>
                <w:b/>
                <w:sz w:val="44"/>
                <w:szCs w:val="44"/>
              </w:rPr>
              <w:t xml:space="preserve">Library Media Department: </w:t>
            </w:r>
            <w:r>
              <w:rPr>
                <w:b/>
                <w:sz w:val="44"/>
                <w:szCs w:val="44"/>
              </w:rPr>
              <w:br/>
            </w:r>
            <w:r w:rsidR="009049BB">
              <w:rPr>
                <w:b/>
                <w:sz w:val="44"/>
                <w:szCs w:val="44"/>
              </w:rPr>
              <w:t>Curriculum</w:t>
            </w:r>
            <w:r w:rsidR="00ED5068" w:rsidRPr="002B0545">
              <w:rPr>
                <w:b/>
                <w:sz w:val="44"/>
                <w:szCs w:val="44"/>
              </w:rPr>
              <w:t xml:space="preserve"> Standards</w:t>
            </w:r>
            <w:r w:rsidR="00FD6BDD">
              <w:rPr>
                <w:b/>
                <w:sz w:val="44"/>
                <w:szCs w:val="44"/>
              </w:rPr>
              <w:t xml:space="preserve">, </w:t>
            </w:r>
            <w:r>
              <w:rPr>
                <w:b/>
                <w:sz w:val="44"/>
                <w:szCs w:val="44"/>
              </w:rPr>
              <w:t>K-12</w:t>
            </w:r>
          </w:p>
        </w:tc>
      </w:tr>
    </w:tbl>
    <w:p w:rsidR="00CD5070" w:rsidRPr="002B0545" w:rsidRDefault="00CD5070" w:rsidP="00CD5070">
      <w:pPr>
        <w:pBdr>
          <w:bottom w:val="single" w:sz="6" w:space="4" w:color="E5E4E4"/>
        </w:pBdr>
        <w:shd w:val="clear" w:color="auto" w:fill="FFFFFF"/>
        <w:spacing w:before="300" w:after="100" w:afterAutospacing="1" w:line="240" w:lineRule="auto"/>
        <w:outlineLvl w:val="1"/>
        <w:rPr>
          <w:sz w:val="24"/>
          <w:szCs w:val="24"/>
        </w:rPr>
      </w:pPr>
      <w:r w:rsidRPr="002B0545">
        <w:rPr>
          <w:sz w:val="24"/>
          <w:szCs w:val="24"/>
        </w:rPr>
        <w:t xml:space="preserve">The </w:t>
      </w:r>
      <w:r w:rsidR="006179C5">
        <w:rPr>
          <w:sz w:val="24"/>
          <w:szCs w:val="24"/>
        </w:rPr>
        <w:t xml:space="preserve">Fairfield Public Schools </w:t>
      </w:r>
      <w:r w:rsidRPr="002B0545">
        <w:rPr>
          <w:sz w:val="24"/>
          <w:szCs w:val="24"/>
        </w:rPr>
        <w:t xml:space="preserve">Library Media </w:t>
      </w:r>
      <w:r w:rsidR="009049BB">
        <w:rPr>
          <w:sz w:val="24"/>
          <w:szCs w:val="24"/>
        </w:rPr>
        <w:t xml:space="preserve">Curriculum </w:t>
      </w:r>
      <w:r w:rsidR="006179C5">
        <w:rPr>
          <w:sz w:val="24"/>
          <w:szCs w:val="24"/>
        </w:rPr>
        <w:t>Standards (K-12) are</w:t>
      </w:r>
      <w:r w:rsidR="00FD6BDD">
        <w:rPr>
          <w:sz w:val="24"/>
          <w:szCs w:val="24"/>
        </w:rPr>
        <w:t xml:space="preserve"> </w:t>
      </w:r>
      <w:r w:rsidR="006179C5">
        <w:rPr>
          <w:sz w:val="24"/>
          <w:szCs w:val="24"/>
        </w:rPr>
        <w:t>synth</w:t>
      </w:r>
      <w:r w:rsidR="00FD6BDD">
        <w:rPr>
          <w:sz w:val="24"/>
          <w:szCs w:val="24"/>
        </w:rPr>
        <w:t xml:space="preserve">esized from the national </w:t>
      </w:r>
      <w:r w:rsidR="006179C5">
        <w:rPr>
          <w:sz w:val="24"/>
          <w:szCs w:val="24"/>
        </w:rPr>
        <w:t xml:space="preserve">standards </w:t>
      </w:r>
      <w:r w:rsidR="00F34E2B">
        <w:rPr>
          <w:sz w:val="24"/>
          <w:szCs w:val="24"/>
        </w:rPr>
        <w:t xml:space="preserve">(listed below) </w:t>
      </w:r>
      <w:r w:rsidR="00FD6BDD">
        <w:rPr>
          <w:sz w:val="24"/>
          <w:szCs w:val="24"/>
        </w:rPr>
        <w:t xml:space="preserve">and </w:t>
      </w:r>
      <w:r w:rsidR="00F34E2B">
        <w:rPr>
          <w:sz w:val="24"/>
          <w:szCs w:val="24"/>
        </w:rPr>
        <w:t xml:space="preserve">are developed </w:t>
      </w:r>
      <w:r w:rsidR="00FD6BDD">
        <w:rPr>
          <w:sz w:val="24"/>
          <w:szCs w:val="24"/>
        </w:rPr>
        <w:t>from their research, expertise, experience</w:t>
      </w:r>
      <w:r w:rsidR="00FD6BDD" w:rsidRPr="002B0545">
        <w:rPr>
          <w:sz w:val="24"/>
          <w:szCs w:val="24"/>
        </w:rPr>
        <w:t xml:space="preserve"> </w:t>
      </w:r>
      <w:r w:rsidR="00FD6BDD">
        <w:rPr>
          <w:sz w:val="24"/>
          <w:szCs w:val="24"/>
        </w:rPr>
        <w:t>and</w:t>
      </w:r>
      <w:r w:rsidR="00FD6BDD" w:rsidRPr="002B0545">
        <w:rPr>
          <w:sz w:val="24"/>
          <w:szCs w:val="24"/>
        </w:rPr>
        <w:t xml:space="preserve"> expectations</w:t>
      </w:r>
      <w:r w:rsidR="006179C5">
        <w:rPr>
          <w:sz w:val="24"/>
          <w:szCs w:val="24"/>
        </w:rPr>
        <w:t xml:space="preserve">.  </w:t>
      </w:r>
    </w:p>
    <w:p w:rsidR="00DA1531" w:rsidRPr="002B0545" w:rsidRDefault="00ED5068" w:rsidP="008F2CC1">
      <w:pPr>
        <w:pBdr>
          <w:bottom w:val="single" w:sz="6" w:space="4" w:color="E5E4E4"/>
        </w:pBdr>
        <w:shd w:val="clear" w:color="auto" w:fill="FFFFFF"/>
        <w:spacing w:before="300" w:after="100" w:afterAutospacing="1" w:line="240" w:lineRule="auto"/>
        <w:outlineLvl w:val="1"/>
        <w:rPr>
          <w:sz w:val="24"/>
          <w:szCs w:val="24"/>
        </w:rPr>
      </w:pPr>
      <w:r w:rsidRPr="002B0545">
        <w:rPr>
          <w:b/>
          <w:color w:val="365F91" w:themeColor="accent1" w:themeShade="BF"/>
          <w:sz w:val="28"/>
          <w:szCs w:val="28"/>
        </w:rPr>
        <w:t>National Standards:</w:t>
      </w:r>
      <w:r w:rsidR="006179C5">
        <w:rPr>
          <w:b/>
          <w:color w:val="365F91" w:themeColor="accent1" w:themeShade="BF"/>
          <w:sz w:val="28"/>
          <w:szCs w:val="28"/>
        </w:rPr>
        <w:br/>
      </w:r>
      <w:r w:rsidR="00CD5070" w:rsidRPr="002B0545">
        <w:rPr>
          <w:b/>
          <w:sz w:val="24"/>
          <w:szCs w:val="24"/>
        </w:rPr>
        <w:t>American Association for School Libraries</w:t>
      </w:r>
      <w:r w:rsidR="00CD5070" w:rsidRPr="002B0545">
        <w:rPr>
          <w:sz w:val="24"/>
          <w:szCs w:val="24"/>
        </w:rPr>
        <w:t>: Standards for the 21</w:t>
      </w:r>
      <w:r w:rsidR="00CD5070" w:rsidRPr="002B0545">
        <w:rPr>
          <w:sz w:val="24"/>
          <w:szCs w:val="24"/>
          <w:vertAlign w:val="superscript"/>
        </w:rPr>
        <w:t>st</w:t>
      </w:r>
      <w:r w:rsidR="00CD5070" w:rsidRPr="002B0545">
        <w:rPr>
          <w:sz w:val="24"/>
          <w:szCs w:val="24"/>
        </w:rPr>
        <w:t xml:space="preserve"> Century Learner.   </w:t>
      </w:r>
      <w:hyperlink r:id="rId10" w:history="1">
        <w:r w:rsidR="00CD5070" w:rsidRPr="002B0545">
          <w:rPr>
            <w:rStyle w:val="Hyperlink"/>
            <w:sz w:val="18"/>
            <w:szCs w:val="18"/>
          </w:rPr>
          <w:t>http://www.ala.org/aasl/guidelinesandstandards/learningstandards/standards</w:t>
        </w:r>
      </w:hyperlink>
      <w:r w:rsidR="00CD5070" w:rsidRPr="002B0545">
        <w:rPr>
          <w:sz w:val="24"/>
          <w:szCs w:val="24"/>
        </w:rPr>
        <w:t xml:space="preserve"> </w:t>
      </w:r>
      <w:r w:rsidR="00320CAB" w:rsidRPr="002B0545">
        <w:rPr>
          <w:sz w:val="24"/>
          <w:szCs w:val="24"/>
        </w:rPr>
        <w:br/>
      </w:r>
      <w:r w:rsidR="00CD5070" w:rsidRPr="002B0545">
        <w:rPr>
          <w:b/>
          <w:sz w:val="24"/>
          <w:szCs w:val="24"/>
        </w:rPr>
        <w:t>International Society for Technology Education</w:t>
      </w:r>
      <w:r w:rsidR="00CD5070" w:rsidRPr="002B0545">
        <w:rPr>
          <w:sz w:val="24"/>
          <w:szCs w:val="24"/>
        </w:rPr>
        <w:t xml:space="preserve">: </w:t>
      </w:r>
      <w:r w:rsidR="007B2836" w:rsidRPr="002B0545">
        <w:rPr>
          <w:sz w:val="24"/>
          <w:szCs w:val="24"/>
        </w:rPr>
        <w:t xml:space="preserve">(NETS) </w:t>
      </w:r>
      <w:r w:rsidR="00CD5070" w:rsidRPr="002B0545">
        <w:rPr>
          <w:sz w:val="24"/>
          <w:szCs w:val="24"/>
        </w:rPr>
        <w:t xml:space="preserve">National Educational Technology Standards.  </w:t>
      </w:r>
      <w:hyperlink r:id="rId11" w:history="1">
        <w:r w:rsidR="00CD5070" w:rsidRPr="002B0545">
          <w:rPr>
            <w:rStyle w:val="Hyperlink"/>
            <w:sz w:val="18"/>
            <w:szCs w:val="18"/>
          </w:rPr>
          <w:t>http://www.iste.org/standards</w:t>
        </w:r>
      </w:hyperlink>
      <w:r w:rsidR="00CD5070" w:rsidRPr="002B0545">
        <w:rPr>
          <w:sz w:val="24"/>
          <w:szCs w:val="24"/>
        </w:rPr>
        <w:t xml:space="preserve"> </w:t>
      </w:r>
      <w:r w:rsidR="00320CAB" w:rsidRPr="002B0545">
        <w:rPr>
          <w:sz w:val="24"/>
          <w:szCs w:val="24"/>
        </w:rPr>
        <w:br/>
      </w:r>
      <w:r w:rsidR="00CD5070" w:rsidRPr="002B0545">
        <w:rPr>
          <w:b/>
          <w:sz w:val="24"/>
          <w:szCs w:val="24"/>
        </w:rPr>
        <w:t>Common Core State Standards Initiative</w:t>
      </w:r>
      <w:r w:rsidR="00CD5070" w:rsidRPr="002B0545">
        <w:rPr>
          <w:sz w:val="24"/>
          <w:szCs w:val="24"/>
        </w:rPr>
        <w:t>:</w:t>
      </w:r>
      <w:r w:rsidR="00DA1531" w:rsidRPr="002B0545">
        <w:rPr>
          <w:sz w:val="24"/>
          <w:szCs w:val="24"/>
        </w:rPr>
        <w:t xml:space="preserve"> English</w:t>
      </w:r>
      <w:r w:rsidR="00CD5070" w:rsidRPr="002B0545">
        <w:rPr>
          <w:sz w:val="24"/>
          <w:szCs w:val="24"/>
        </w:rPr>
        <w:t xml:space="preserve"> Language Arts Standards: </w:t>
      </w:r>
      <w:hyperlink r:id="rId12" w:history="1">
        <w:r w:rsidR="00DA1531" w:rsidRPr="002B0545">
          <w:rPr>
            <w:rStyle w:val="Hyperlink"/>
            <w:sz w:val="18"/>
            <w:szCs w:val="18"/>
          </w:rPr>
          <w:t>http://www.corestandards.org/ELA-Literacy</w:t>
        </w:r>
      </w:hyperlink>
      <w:r w:rsidR="00DA1531" w:rsidRPr="002B0545">
        <w:rPr>
          <w:sz w:val="24"/>
          <w:szCs w:val="24"/>
        </w:rPr>
        <w:t xml:space="preserve"> </w:t>
      </w:r>
      <w:r w:rsidR="00320CAB" w:rsidRPr="002B0545">
        <w:rPr>
          <w:sz w:val="24"/>
          <w:szCs w:val="24"/>
        </w:rPr>
        <w:br/>
      </w:r>
      <w:r w:rsidR="00DA1531" w:rsidRPr="002B0545">
        <w:rPr>
          <w:b/>
          <w:sz w:val="24"/>
          <w:szCs w:val="24"/>
        </w:rPr>
        <w:t>Partnership for 21</w:t>
      </w:r>
      <w:r w:rsidR="00DA1531" w:rsidRPr="002B0545">
        <w:rPr>
          <w:b/>
          <w:sz w:val="24"/>
          <w:szCs w:val="24"/>
          <w:vertAlign w:val="superscript"/>
        </w:rPr>
        <w:t>st</w:t>
      </w:r>
      <w:r w:rsidR="00DA1531" w:rsidRPr="002B0545">
        <w:rPr>
          <w:b/>
          <w:sz w:val="24"/>
          <w:szCs w:val="24"/>
        </w:rPr>
        <w:t xml:space="preserve"> Century Skills:</w:t>
      </w:r>
      <w:r w:rsidR="00DA1531" w:rsidRPr="002B0545">
        <w:rPr>
          <w:sz w:val="24"/>
          <w:szCs w:val="24"/>
        </w:rPr>
        <w:t xml:space="preserve"> Framework for 21</w:t>
      </w:r>
      <w:r w:rsidR="00DA1531" w:rsidRPr="002B0545">
        <w:rPr>
          <w:sz w:val="24"/>
          <w:szCs w:val="24"/>
          <w:vertAlign w:val="superscript"/>
        </w:rPr>
        <w:t>st</w:t>
      </w:r>
      <w:r w:rsidR="00DA1531" w:rsidRPr="002B0545">
        <w:rPr>
          <w:sz w:val="24"/>
          <w:szCs w:val="24"/>
        </w:rPr>
        <w:t xml:space="preserve"> Century Learning.  </w:t>
      </w:r>
      <w:hyperlink r:id="rId13" w:history="1">
        <w:r w:rsidR="00DA1531" w:rsidRPr="002B0545">
          <w:rPr>
            <w:rStyle w:val="Hyperlink"/>
            <w:sz w:val="18"/>
            <w:szCs w:val="18"/>
          </w:rPr>
          <w:t>http://www.p21.org/overview</w:t>
        </w:r>
      </w:hyperlink>
      <w:r w:rsidR="00DA1531" w:rsidRPr="002B0545">
        <w:rPr>
          <w:sz w:val="24"/>
          <w:szCs w:val="24"/>
        </w:rPr>
        <w:t xml:space="preserve"> </w:t>
      </w:r>
      <w:r w:rsidR="006179C5">
        <w:rPr>
          <w:sz w:val="24"/>
          <w:szCs w:val="24"/>
        </w:rPr>
        <w:br/>
      </w:r>
    </w:p>
    <w:p w:rsidR="00EC12EA" w:rsidRDefault="00FD6BDD" w:rsidP="003526B0">
      <w:pPr>
        <w:pBdr>
          <w:bottom w:val="single" w:sz="6" w:space="4" w:color="E5E4E4"/>
        </w:pBdr>
        <w:shd w:val="clear" w:color="auto" w:fill="FFFFFF"/>
        <w:spacing w:before="300" w:after="100" w:afterAutospacing="1" w:line="240" w:lineRule="auto"/>
        <w:outlineLvl w:val="1"/>
      </w:pPr>
      <w:r>
        <w:rPr>
          <w:b/>
          <w:color w:val="365F91" w:themeColor="accent1" w:themeShade="BF"/>
          <w:sz w:val="28"/>
          <w:szCs w:val="28"/>
        </w:rPr>
        <w:t xml:space="preserve">Fairfield Public Schools Library Media </w:t>
      </w:r>
      <w:r w:rsidR="00ED5068" w:rsidRPr="002B0545">
        <w:rPr>
          <w:b/>
          <w:color w:val="365F91" w:themeColor="accent1" w:themeShade="BF"/>
          <w:sz w:val="28"/>
          <w:szCs w:val="28"/>
        </w:rPr>
        <w:t>District Standards</w:t>
      </w:r>
      <w:r>
        <w:rPr>
          <w:b/>
          <w:color w:val="365F91" w:themeColor="accent1" w:themeShade="BF"/>
          <w:sz w:val="28"/>
          <w:szCs w:val="28"/>
        </w:rPr>
        <w:t xml:space="preserve"> (K-12)</w:t>
      </w:r>
      <w:r w:rsidR="00ED5068" w:rsidRPr="002B0545">
        <w:rPr>
          <w:b/>
          <w:color w:val="365F91" w:themeColor="accent1" w:themeShade="BF"/>
          <w:sz w:val="28"/>
          <w:szCs w:val="28"/>
        </w:rPr>
        <w:t>:</w:t>
      </w:r>
      <w:r w:rsidR="006179C5">
        <w:rPr>
          <w:b/>
          <w:color w:val="365F91" w:themeColor="accent1" w:themeShade="BF"/>
          <w:sz w:val="28"/>
          <w:szCs w:val="28"/>
        </w:rPr>
        <w:br/>
      </w:r>
      <w:r w:rsidR="003526B0" w:rsidRPr="002B0545">
        <w:rPr>
          <w:b/>
          <w:color w:val="0F243E" w:themeColor="text2" w:themeShade="80"/>
          <w:sz w:val="24"/>
          <w:szCs w:val="24"/>
        </w:rPr>
        <w:t xml:space="preserve">1. </w:t>
      </w:r>
      <w:r w:rsidR="007B2836" w:rsidRPr="002B0545">
        <w:rPr>
          <w:b/>
          <w:color w:val="0F243E" w:themeColor="text2" w:themeShade="80"/>
          <w:sz w:val="24"/>
          <w:szCs w:val="24"/>
        </w:rPr>
        <w:t>Inquiry and Information Skills</w:t>
      </w:r>
      <w:r w:rsidR="003526B0" w:rsidRPr="002B0545">
        <w:rPr>
          <w:b/>
          <w:color w:val="0F243E" w:themeColor="text2" w:themeShade="80"/>
          <w:sz w:val="24"/>
          <w:szCs w:val="24"/>
        </w:rPr>
        <w:br/>
      </w:r>
      <w:r w:rsidR="003526B0" w:rsidRPr="002B0545">
        <w:rPr>
          <w:sz w:val="20"/>
          <w:szCs w:val="20"/>
        </w:rPr>
        <w:t xml:space="preserve">          </w:t>
      </w:r>
      <w:r w:rsidR="00E514C0" w:rsidRPr="002B0545">
        <w:t xml:space="preserve">Students will become efficient in gathering, evaluating, using and creating information using problem solving and </w:t>
      </w:r>
      <w:r w:rsidR="00106AF8" w:rsidRPr="002B0545">
        <w:t>research</w:t>
      </w:r>
      <w:r w:rsidR="00E514C0" w:rsidRPr="002B0545">
        <w:t xml:space="preserve"> strategies</w:t>
      </w:r>
      <w:r w:rsidR="003526B0" w:rsidRPr="002B0545">
        <w:br/>
      </w:r>
      <w:r w:rsidR="00D964F9" w:rsidRPr="002B0545">
        <w:t xml:space="preserve">         </w:t>
      </w:r>
      <w:r w:rsidR="00EC12EA" w:rsidRPr="002B0545">
        <w:t>Students will practice responsible and ethical use of information and technology, demonstrating personal digital citizenship</w:t>
      </w:r>
      <w:r w:rsidR="003526B0" w:rsidRPr="002B0545">
        <w:rPr>
          <w:sz w:val="20"/>
          <w:szCs w:val="20"/>
        </w:rPr>
        <w:br/>
      </w:r>
      <w:r w:rsidR="003526B0" w:rsidRPr="002B0545">
        <w:rPr>
          <w:b/>
          <w:color w:val="0F243E" w:themeColor="text2" w:themeShade="80"/>
          <w:sz w:val="24"/>
          <w:szCs w:val="24"/>
        </w:rPr>
        <w:t>2</w:t>
      </w:r>
      <w:r w:rsidR="00503973">
        <w:rPr>
          <w:b/>
          <w:color w:val="0F243E" w:themeColor="text2" w:themeShade="80"/>
          <w:sz w:val="24"/>
          <w:szCs w:val="24"/>
        </w:rPr>
        <w:t>. Creativity and Critical</w:t>
      </w:r>
      <w:r w:rsidR="007B2836" w:rsidRPr="002B0545">
        <w:rPr>
          <w:b/>
          <w:color w:val="0F243E" w:themeColor="text2" w:themeShade="80"/>
          <w:sz w:val="24"/>
          <w:szCs w:val="24"/>
        </w:rPr>
        <w:t xml:space="preserve"> Thinking</w:t>
      </w:r>
      <w:r w:rsidR="003526B0" w:rsidRPr="002B0545">
        <w:rPr>
          <w:b/>
          <w:color w:val="0F243E" w:themeColor="text2" w:themeShade="80"/>
          <w:sz w:val="24"/>
          <w:szCs w:val="24"/>
        </w:rPr>
        <w:br/>
      </w:r>
      <w:r w:rsidR="003526B0" w:rsidRPr="002B0545">
        <w:rPr>
          <w:sz w:val="20"/>
          <w:szCs w:val="20"/>
        </w:rPr>
        <w:t xml:space="preserve">          </w:t>
      </w:r>
      <w:r w:rsidR="00106AF8" w:rsidRPr="002B0545">
        <w:t xml:space="preserve">Students will analyze, synthesize and think critically about </w:t>
      </w:r>
      <w:r w:rsidR="00D964F9" w:rsidRPr="002B0545">
        <w:t xml:space="preserve">complex </w:t>
      </w:r>
      <w:r w:rsidR="00106AF8" w:rsidRPr="002B0545">
        <w:t>information in order to draw conclusions and make decisions</w:t>
      </w:r>
      <w:r w:rsidR="003526B0" w:rsidRPr="002B0545">
        <w:br/>
      </w:r>
      <w:r w:rsidR="00D964F9" w:rsidRPr="002B0545">
        <w:t xml:space="preserve">         </w:t>
      </w:r>
      <w:r w:rsidR="00106AF8" w:rsidRPr="002B0545">
        <w:t xml:space="preserve">Students will apply their learning to </w:t>
      </w:r>
      <w:r w:rsidR="001E0086">
        <w:t>connect</w:t>
      </w:r>
      <w:r w:rsidR="00D964F9" w:rsidRPr="002B0545">
        <w:t xml:space="preserve"> interrelated concepts, </w:t>
      </w:r>
      <w:r w:rsidR="00106AF8" w:rsidRPr="002B0545">
        <w:t xml:space="preserve">create new knowledge, </w:t>
      </w:r>
      <w:r w:rsidR="00D964F9" w:rsidRPr="002B0545">
        <w:t xml:space="preserve">develop </w:t>
      </w:r>
      <w:r w:rsidR="00106AF8" w:rsidRPr="002B0545">
        <w:t>orig</w:t>
      </w:r>
      <w:r w:rsidR="00D964F9" w:rsidRPr="002B0545">
        <w:t xml:space="preserve">inal products, and generate </w:t>
      </w:r>
      <w:r w:rsidR="00106AF8" w:rsidRPr="002B0545">
        <w:t>innovative</w:t>
      </w:r>
      <w:r w:rsidR="00BA4F08" w:rsidRPr="002B0545">
        <w:t xml:space="preserve"> </w:t>
      </w:r>
      <w:r w:rsidR="00106AF8" w:rsidRPr="002B0545">
        <w:t>ideas</w:t>
      </w:r>
      <w:r w:rsidR="003526B0" w:rsidRPr="002B0545">
        <w:rPr>
          <w:sz w:val="20"/>
          <w:szCs w:val="20"/>
        </w:rPr>
        <w:br/>
      </w:r>
      <w:r w:rsidR="003526B0" w:rsidRPr="002B0545">
        <w:rPr>
          <w:b/>
          <w:color w:val="0F243E" w:themeColor="text2" w:themeShade="80"/>
          <w:sz w:val="24"/>
          <w:szCs w:val="24"/>
        </w:rPr>
        <w:t xml:space="preserve">3. </w:t>
      </w:r>
      <w:r w:rsidR="007B2836" w:rsidRPr="002B0545">
        <w:rPr>
          <w:b/>
          <w:color w:val="0F243E" w:themeColor="text2" w:themeShade="80"/>
          <w:sz w:val="24"/>
          <w:szCs w:val="24"/>
        </w:rPr>
        <w:t>Communication and Collaboration</w:t>
      </w:r>
      <w:r w:rsidR="003526B0" w:rsidRPr="002B0545">
        <w:rPr>
          <w:b/>
          <w:color w:val="0F243E" w:themeColor="text2" w:themeShade="80"/>
          <w:sz w:val="24"/>
          <w:szCs w:val="24"/>
        </w:rPr>
        <w:br/>
      </w:r>
      <w:r w:rsidR="003526B0" w:rsidRPr="002B0545">
        <w:rPr>
          <w:sz w:val="20"/>
          <w:szCs w:val="20"/>
        </w:rPr>
        <w:t xml:space="preserve">          </w:t>
      </w:r>
      <w:r w:rsidR="00106AF8" w:rsidRPr="002B0545">
        <w:t>Students will work collaboratively as a group to solve problems or make decisions</w:t>
      </w:r>
      <w:r w:rsidR="003526B0" w:rsidRPr="002B0545">
        <w:br/>
      </w:r>
      <w:r w:rsidR="00D964F9" w:rsidRPr="002B0545">
        <w:t xml:space="preserve">         </w:t>
      </w:r>
      <w:r w:rsidR="00106AF8" w:rsidRPr="002B0545">
        <w:t>Students will use a variety of ways to craft</w:t>
      </w:r>
      <w:r>
        <w:t xml:space="preserve"> a</w:t>
      </w:r>
      <w:r w:rsidR="0054490B" w:rsidRPr="002B0545">
        <w:t xml:space="preserve"> message</w:t>
      </w:r>
      <w:r w:rsidR="00106AF8" w:rsidRPr="002B0545">
        <w:t xml:space="preserve"> and construct communication to an audience</w:t>
      </w:r>
      <w:r w:rsidR="003526B0" w:rsidRPr="002B0545">
        <w:br/>
      </w:r>
      <w:r w:rsidR="00D964F9" w:rsidRPr="002B0545">
        <w:t xml:space="preserve">         </w:t>
      </w:r>
      <w:r w:rsidR="00106AF8" w:rsidRPr="002B0545">
        <w:t>Students will think critically about media messages, bias, global perspectives and cultur</w:t>
      </w:r>
      <w:r w:rsidR="00BA4F08" w:rsidRPr="002B0545">
        <w:t>al heritage when analyzing print, visual and digital</w:t>
      </w:r>
      <w:r w:rsidR="00D964F9" w:rsidRPr="002B0545">
        <w:t xml:space="preserve"> i</w:t>
      </w:r>
      <w:r w:rsidR="00BA4F08" w:rsidRPr="002B0545">
        <w:t>nformation</w:t>
      </w:r>
      <w:r w:rsidR="003526B0" w:rsidRPr="002B0545">
        <w:rPr>
          <w:sz w:val="20"/>
          <w:szCs w:val="20"/>
        </w:rPr>
        <w:br/>
      </w:r>
      <w:r w:rsidR="003526B0" w:rsidRPr="002B0545">
        <w:rPr>
          <w:b/>
          <w:color w:val="0F243E" w:themeColor="text2" w:themeShade="80"/>
          <w:sz w:val="24"/>
          <w:szCs w:val="24"/>
        </w:rPr>
        <w:t xml:space="preserve">4. </w:t>
      </w:r>
      <w:bookmarkStart w:id="0" w:name="_GoBack"/>
      <w:bookmarkEnd w:id="0"/>
      <w:r w:rsidR="001E0086">
        <w:rPr>
          <w:b/>
          <w:color w:val="0F243E" w:themeColor="text2" w:themeShade="80"/>
          <w:sz w:val="24"/>
          <w:szCs w:val="24"/>
        </w:rPr>
        <w:t>Reading</w:t>
      </w:r>
      <w:r w:rsidR="00EC12EA" w:rsidRPr="002B0545">
        <w:rPr>
          <w:b/>
          <w:color w:val="0F243E" w:themeColor="text2" w:themeShade="80"/>
          <w:sz w:val="24"/>
          <w:szCs w:val="24"/>
        </w:rPr>
        <w:t xml:space="preserve"> </w:t>
      </w:r>
      <w:r w:rsidR="003526B0" w:rsidRPr="002B0545">
        <w:rPr>
          <w:b/>
          <w:color w:val="0F243E" w:themeColor="text2" w:themeShade="80"/>
          <w:sz w:val="24"/>
          <w:szCs w:val="24"/>
        </w:rPr>
        <w:br/>
      </w:r>
      <w:r w:rsidR="003526B0" w:rsidRPr="002B0545">
        <w:rPr>
          <w:sz w:val="20"/>
          <w:szCs w:val="20"/>
        </w:rPr>
        <w:t xml:space="preserve">          </w:t>
      </w:r>
      <w:r w:rsidR="00EC12EA" w:rsidRPr="002B0545">
        <w:t>Student</w:t>
      </w:r>
      <w:r w:rsidR="00320CAB" w:rsidRPr="002B0545">
        <w:t>s</w:t>
      </w:r>
      <w:r>
        <w:t xml:space="preserve"> will </w:t>
      </w:r>
      <w:r w:rsidR="00EC12EA" w:rsidRPr="002B0545">
        <w:t>read for pleasure and personal interest</w:t>
      </w:r>
      <w:r w:rsidR="003526B0" w:rsidRPr="002B0545">
        <w:rPr>
          <w:sz w:val="20"/>
          <w:szCs w:val="20"/>
        </w:rPr>
        <w:br/>
      </w:r>
      <w:r w:rsidR="003526B0" w:rsidRPr="002B0545">
        <w:rPr>
          <w:b/>
          <w:color w:val="0F243E" w:themeColor="text2" w:themeShade="80"/>
          <w:sz w:val="24"/>
          <w:szCs w:val="24"/>
        </w:rPr>
        <w:t xml:space="preserve">5. </w:t>
      </w:r>
      <w:r w:rsidR="00FA56AC" w:rsidRPr="002B0545">
        <w:rPr>
          <w:b/>
          <w:color w:val="0F243E" w:themeColor="text2" w:themeShade="80"/>
          <w:sz w:val="24"/>
          <w:szCs w:val="24"/>
        </w:rPr>
        <w:t>Technology Skills</w:t>
      </w:r>
      <w:r w:rsidR="003526B0" w:rsidRPr="002B0545">
        <w:rPr>
          <w:b/>
          <w:color w:val="0F243E" w:themeColor="text2" w:themeShade="80"/>
          <w:sz w:val="24"/>
          <w:szCs w:val="24"/>
        </w:rPr>
        <w:br/>
      </w:r>
      <w:r w:rsidR="00D964F9" w:rsidRPr="002B0545">
        <w:rPr>
          <w:sz w:val="24"/>
          <w:szCs w:val="24"/>
        </w:rPr>
        <w:t xml:space="preserve">         </w:t>
      </w:r>
      <w:r w:rsidR="00EC12EA" w:rsidRPr="002B0545">
        <w:t>Students will become proficient in a variety of technology systems and digital media applications</w:t>
      </w:r>
      <w:r w:rsidR="006179C5">
        <w:t xml:space="preserve">            </w:t>
      </w:r>
    </w:p>
    <w:p w:rsidR="006179C5" w:rsidRDefault="006179C5" w:rsidP="003526B0">
      <w:pPr>
        <w:pBdr>
          <w:bottom w:val="single" w:sz="6" w:space="4" w:color="E5E4E4"/>
        </w:pBdr>
        <w:shd w:val="clear" w:color="auto" w:fill="FFFFFF"/>
        <w:spacing w:before="300" w:after="100" w:afterAutospacing="1" w:line="240" w:lineRule="auto"/>
        <w:outlineLvl w:val="1"/>
      </w:pPr>
    </w:p>
    <w:p w:rsidR="006179C5" w:rsidRDefault="006179C5" w:rsidP="003526B0">
      <w:pPr>
        <w:pBdr>
          <w:bottom w:val="single" w:sz="6" w:space="4" w:color="E5E4E4"/>
        </w:pBdr>
        <w:shd w:val="clear" w:color="auto" w:fill="FFFFFF"/>
        <w:spacing w:before="300" w:after="100" w:afterAutospacing="1" w:line="240" w:lineRule="auto"/>
        <w:outlineLvl w:val="1"/>
      </w:pPr>
    </w:p>
    <w:p w:rsidR="006179C5" w:rsidRDefault="006179C5" w:rsidP="003526B0">
      <w:pPr>
        <w:pBdr>
          <w:bottom w:val="single" w:sz="6" w:space="4" w:color="E5E4E4"/>
        </w:pBdr>
        <w:shd w:val="clear" w:color="auto" w:fill="FFFFFF"/>
        <w:spacing w:before="300" w:after="100" w:afterAutospacing="1" w:line="240" w:lineRule="auto"/>
        <w:outlineLvl w:val="1"/>
      </w:pPr>
    </w:p>
    <w:p w:rsidR="00305113" w:rsidRDefault="00FD6BDD" w:rsidP="003526B0">
      <w:pPr>
        <w:pBdr>
          <w:bottom w:val="single" w:sz="6" w:space="4" w:color="E5E4E4"/>
        </w:pBdr>
        <w:shd w:val="clear" w:color="auto" w:fill="FFFFFF"/>
        <w:spacing w:before="300" w:after="100" w:afterAutospacing="1" w:line="240" w:lineRule="auto"/>
        <w:outlineLvl w:val="1"/>
      </w:pPr>
      <w:r w:rsidRPr="002B0545">
        <w:rPr>
          <w:rFonts w:cs="Arial"/>
          <w:noProof/>
          <w:color w:val="000000" w:themeColor="text1"/>
          <w:sz w:val="28"/>
          <w:szCs w:val="28"/>
        </w:rPr>
        <mc:AlternateContent>
          <mc:Choice Requires="wps">
            <w:drawing>
              <wp:anchor distT="0" distB="0" distL="114300" distR="114300" simplePos="0" relativeHeight="251659264" behindDoc="0" locked="0" layoutInCell="1" allowOverlap="1" wp14:anchorId="29556DCE" wp14:editId="4D62434A">
                <wp:simplePos x="0" y="0"/>
                <wp:positionH relativeFrom="column">
                  <wp:posOffset>638175</wp:posOffset>
                </wp:positionH>
                <wp:positionV relativeFrom="paragraph">
                  <wp:posOffset>80010</wp:posOffset>
                </wp:positionV>
                <wp:extent cx="7753350" cy="44291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7753350" cy="4429125"/>
                        </a:xfrm>
                        <a:prstGeom prst="rect">
                          <a:avLst/>
                        </a:prstGeom>
                        <a:solidFill>
                          <a:schemeClr val="accent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1BC9" w:rsidRPr="00C13237" w:rsidRDefault="00231BC9" w:rsidP="00C13237">
                            <w:pPr>
                              <w:pStyle w:val="NormalWeb"/>
                              <w:spacing w:before="0" w:beforeAutospacing="0" w:after="0" w:afterAutospacing="0"/>
                              <w:jc w:val="center"/>
                              <w:rPr>
                                <w:rFonts w:ascii="Candara" w:hAnsi="Candara"/>
                                <w:b/>
                                <w:bCs/>
                                <w:color w:val="003366"/>
                                <w:sz w:val="36"/>
                                <w:szCs w:val="36"/>
                              </w:rPr>
                            </w:pPr>
                            <w:r w:rsidRPr="00C13237">
                              <w:rPr>
                                <w:rFonts w:ascii="Candara" w:hAnsi="Candara"/>
                                <w:b/>
                                <w:bCs/>
                                <w:color w:val="003366"/>
                                <w:sz w:val="36"/>
                                <w:szCs w:val="36"/>
                              </w:rPr>
                              <w:t>Resources</w:t>
                            </w:r>
                          </w:p>
                          <w:p w:rsidR="00C13237" w:rsidRDefault="00231BC9" w:rsidP="00367EBA">
                            <w:pPr>
                              <w:pStyle w:val="NormalWeb"/>
                              <w:spacing w:before="0" w:beforeAutospacing="0" w:after="0" w:afterAutospacing="0"/>
                              <w:rPr>
                                <w:rFonts w:asciiTheme="minorHAnsi" w:hAnsiTheme="minorHAnsi" w:cs="Arial"/>
                                <w:b/>
                                <w:color w:val="17365D" w:themeColor="text2" w:themeShade="BF"/>
                              </w:rPr>
                            </w:pPr>
                            <w:r>
                              <w:rPr>
                                <w:rFonts w:ascii="Candara" w:hAnsi="Candara"/>
                                <w:b/>
                                <w:bCs/>
                                <w:color w:val="003366"/>
                                <w:sz w:val="28"/>
                              </w:rPr>
                              <w:br/>
                            </w:r>
                            <w:r w:rsidRPr="00C13237">
                              <w:rPr>
                                <w:rFonts w:asciiTheme="minorHAnsi" w:hAnsiTheme="minorHAnsi" w:cs="Arial"/>
                                <w:b/>
                                <w:i/>
                                <w:iCs/>
                                <w:color w:val="17365D" w:themeColor="text2" w:themeShade="BF"/>
                              </w:rPr>
                              <w:t>Empowering Learners: Guidelines for School Library Media Programs.</w:t>
                            </w:r>
                            <w:r w:rsidRPr="00C13237">
                              <w:rPr>
                                <w:rFonts w:asciiTheme="minorHAnsi" w:hAnsiTheme="minorHAnsi" w:cs="Arial"/>
                                <w:b/>
                                <w:color w:val="17365D" w:themeColor="text2" w:themeShade="BF"/>
                              </w:rPr>
                              <w:t xml:space="preserve"> Chicago, IL: American Association of </w:t>
                            </w:r>
                            <w:r w:rsidRPr="00C13237">
                              <w:rPr>
                                <w:rFonts w:asciiTheme="minorHAnsi" w:hAnsiTheme="minorHAnsi" w:cs="Arial"/>
                                <w:b/>
                                <w:color w:val="17365D" w:themeColor="text2" w:themeShade="BF"/>
                              </w:rPr>
                              <w:br/>
                              <w:t xml:space="preserve">       School Librarians, 2009. Print.</w:t>
                            </w:r>
                          </w:p>
                          <w:p w:rsidR="00C13237" w:rsidRDefault="00231BC9" w:rsidP="00367EBA">
                            <w:pPr>
                              <w:pStyle w:val="NormalWeb"/>
                              <w:spacing w:before="0" w:beforeAutospacing="0" w:after="0" w:afterAutospacing="0"/>
                              <w:rPr>
                                <w:rFonts w:asciiTheme="minorHAnsi" w:hAnsiTheme="minorHAnsi"/>
                                <w:b/>
                                <w:color w:val="17365D" w:themeColor="text2" w:themeShade="BF"/>
                                <w:lang w:val="en"/>
                              </w:rPr>
                            </w:pPr>
                            <w:r w:rsidRPr="00C13237">
                              <w:rPr>
                                <w:rFonts w:asciiTheme="minorHAnsi" w:hAnsiTheme="minorHAnsi" w:cs="Arial"/>
                                <w:b/>
                                <w:color w:val="17365D" w:themeColor="text2" w:themeShade="BF"/>
                              </w:rPr>
                              <w:br/>
                            </w:r>
                            <w:r w:rsidRPr="00C13237">
                              <w:rPr>
                                <w:rFonts w:asciiTheme="minorHAnsi" w:hAnsiTheme="minorHAnsi"/>
                                <w:b/>
                                <w:color w:val="17365D" w:themeColor="text2" w:themeShade="BF"/>
                                <w:lang w:val="en"/>
                              </w:rPr>
                              <w:t xml:space="preserve">"English Language Arts Standards: Introduction - Key Design Consideration." </w:t>
                            </w:r>
                            <w:r w:rsidRPr="00C13237">
                              <w:rPr>
                                <w:rFonts w:asciiTheme="minorHAnsi" w:hAnsiTheme="minorHAnsi"/>
                                <w:b/>
                                <w:color w:val="17365D" w:themeColor="text2" w:themeShade="BF"/>
                                <w:u w:val="single"/>
                                <w:lang w:val="en"/>
                              </w:rPr>
                              <w:t>Common Core State Standards Initiative</w:t>
                            </w:r>
                            <w:r w:rsidRPr="00C13237">
                              <w:rPr>
                                <w:rFonts w:asciiTheme="minorHAnsi" w:hAnsiTheme="minorHAnsi"/>
                                <w:b/>
                                <w:color w:val="17365D" w:themeColor="text2" w:themeShade="BF"/>
                                <w:lang w:val="en"/>
                              </w:rPr>
                              <w:t xml:space="preserve">.  </w:t>
                            </w:r>
                            <w:r w:rsidRPr="00C13237">
                              <w:rPr>
                                <w:rFonts w:asciiTheme="minorHAnsi" w:hAnsiTheme="minorHAnsi"/>
                                <w:b/>
                                <w:color w:val="17365D" w:themeColor="text2" w:themeShade="BF"/>
                                <w:lang w:val="en"/>
                              </w:rPr>
                              <w:br/>
                              <w:t xml:space="preserve">        &lt;http://www.corestandards.org/ELA-Literacy/introduction/key-design-consideration&gt;.</w:t>
                            </w:r>
                          </w:p>
                          <w:p w:rsidR="00C13237" w:rsidRDefault="00231BC9" w:rsidP="00367EBA">
                            <w:pPr>
                              <w:pStyle w:val="NormalWeb"/>
                              <w:spacing w:before="0" w:beforeAutospacing="0" w:after="0" w:afterAutospacing="0"/>
                              <w:rPr>
                                <w:rFonts w:asciiTheme="minorHAnsi" w:hAnsiTheme="minorHAnsi"/>
                                <w:b/>
                                <w:color w:val="17365D" w:themeColor="text2" w:themeShade="BF"/>
                              </w:rPr>
                            </w:pPr>
                            <w:r w:rsidRPr="00C13237">
                              <w:rPr>
                                <w:rFonts w:asciiTheme="minorHAnsi" w:hAnsiTheme="minorHAnsi" w:cs="Arial"/>
                                <w:b/>
                                <w:color w:val="17365D" w:themeColor="text2" w:themeShade="BF"/>
                              </w:rPr>
                              <w:br/>
                            </w:r>
                            <w:r w:rsidRPr="00C13237">
                              <w:rPr>
                                <w:rFonts w:asciiTheme="minorHAnsi" w:hAnsiTheme="minorHAnsi"/>
                                <w:b/>
                                <w:color w:val="17365D" w:themeColor="text2" w:themeShade="BF"/>
                              </w:rPr>
                              <w:t xml:space="preserve">"Framework for 21st Century Learning." </w:t>
                            </w:r>
                            <w:r w:rsidRPr="00C13237">
                              <w:rPr>
                                <w:rFonts w:asciiTheme="minorHAnsi" w:hAnsiTheme="minorHAnsi"/>
                                <w:b/>
                                <w:i/>
                                <w:iCs/>
                                <w:color w:val="17365D" w:themeColor="text2" w:themeShade="BF"/>
                              </w:rPr>
                              <w:t>Partnership for 21st Century Skills</w:t>
                            </w:r>
                            <w:r w:rsidRPr="00C13237">
                              <w:rPr>
                                <w:rFonts w:asciiTheme="minorHAnsi" w:hAnsiTheme="minorHAnsi"/>
                                <w:b/>
                                <w:color w:val="17365D" w:themeColor="text2" w:themeShade="BF"/>
                              </w:rPr>
                              <w:t xml:space="preserve">. Web. 15 Aug. 2010. </w:t>
                            </w:r>
                            <w:r w:rsidRPr="00C13237">
                              <w:rPr>
                                <w:rFonts w:asciiTheme="minorHAnsi" w:hAnsiTheme="minorHAnsi"/>
                                <w:b/>
                                <w:color w:val="17365D" w:themeColor="text2" w:themeShade="BF"/>
                              </w:rPr>
                              <w:br/>
                              <w:t xml:space="preserve">       &lt;http://www.p21.org/index.php?option=com_content&amp;task=view&amp;id=254&amp;Itemid=119&gt;.</w:t>
                            </w:r>
                          </w:p>
                          <w:p w:rsidR="00C13237" w:rsidRDefault="00231BC9" w:rsidP="00367EBA">
                            <w:pPr>
                              <w:pStyle w:val="NormalWeb"/>
                              <w:spacing w:before="0" w:beforeAutospacing="0" w:after="0" w:afterAutospacing="0"/>
                              <w:rPr>
                                <w:rFonts w:asciiTheme="minorHAnsi" w:hAnsiTheme="minorHAnsi"/>
                                <w:b/>
                                <w:color w:val="17365D" w:themeColor="text2" w:themeShade="BF"/>
                              </w:rPr>
                            </w:pPr>
                            <w:r w:rsidRPr="00C13237">
                              <w:rPr>
                                <w:rFonts w:asciiTheme="minorHAnsi" w:hAnsiTheme="minorHAnsi"/>
                                <w:b/>
                                <w:color w:val="17365D" w:themeColor="text2" w:themeShade="BF"/>
                              </w:rPr>
                              <w:br/>
                              <w:t xml:space="preserve">"ISTE | NETS Student Standards 2007." </w:t>
                            </w:r>
                            <w:r w:rsidRPr="00C13237">
                              <w:rPr>
                                <w:rFonts w:asciiTheme="minorHAnsi" w:hAnsiTheme="minorHAnsi"/>
                                <w:b/>
                                <w:i/>
                                <w:iCs/>
                                <w:color w:val="17365D" w:themeColor="text2" w:themeShade="BF"/>
                              </w:rPr>
                              <w:t>International Society for Technology in Education | Home</w:t>
                            </w:r>
                            <w:r w:rsidRPr="00C13237">
                              <w:rPr>
                                <w:rFonts w:asciiTheme="minorHAnsi" w:hAnsiTheme="minorHAnsi"/>
                                <w:b/>
                                <w:color w:val="17365D" w:themeColor="text2" w:themeShade="BF"/>
                              </w:rPr>
                              <w:t>. Web. 05</w:t>
                            </w:r>
                            <w:r w:rsidRPr="00C13237">
                              <w:rPr>
                                <w:rFonts w:asciiTheme="minorHAnsi" w:hAnsiTheme="minorHAnsi"/>
                                <w:b/>
                                <w:color w:val="17365D" w:themeColor="text2" w:themeShade="BF"/>
                              </w:rPr>
                              <w:br/>
                              <w:t xml:space="preserve">        Nov. 2010. &lt;http://www.iste.org/standards/nets-for-students/nets-student-standards-2007.aspx&gt;.</w:t>
                            </w:r>
                          </w:p>
                          <w:p w:rsidR="00C13237" w:rsidRDefault="00C13237" w:rsidP="00367EBA">
                            <w:pPr>
                              <w:pStyle w:val="NormalWeb"/>
                              <w:spacing w:before="0" w:beforeAutospacing="0" w:after="0" w:afterAutospacing="0"/>
                              <w:rPr>
                                <w:rFonts w:asciiTheme="minorHAnsi" w:hAnsiTheme="minorHAnsi"/>
                                <w:b/>
                                <w:color w:val="17365D" w:themeColor="text2" w:themeShade="BF"/>
                              </w:rPr>
                            </w:pPr>
                          </w:p>
                          <w:p w:rsidR="00C13237" w:rsidRPr="00C13237" w:rsidRDefault="00C13237" w:rsidP="00367EBA">
                            <w:pPr>
                              <w:pStyle w:val="NormalWeb"/>
                              <w:spacing w:before="0" w:beforeAutospacing="0" w:after="0" w:afterAutospacing="0"/>
                              <w:rPr>
                                <w:rFonts w:asciiTheme="minorHAnsi" w:hAnsiTheme="minorHAnsi"/>
                                <w:b/>
                                <w:color w:val="17365D" w:themeColor="text2" w:themeShade="BF"/>
                              </w:rPr>
                            </w:pPr>
                            <w:r w:rsidRPr="00C13237">
                              <w:rPr>
                                <w:rFonts w:asciiTheme="minorHAnsi" w:hAnsiTheme="minorHAnsi" w:cs="Arial"/>
                                <w:b/>
                                <w:color w:val="17365D" w:themeColor="text2" w:themeShade="BF"/>
                              </w:rPr>
                              <w:t xml:space="preserve">National Board of Professional Teaching Standards. "Library Media Standards." </w:t>
                            </w:r>
                            <w:r w:rsidRPr="00C13237">
                              <w:rPr>
                                <w:rFonts w:asciiTheme="minorHAnsi" w:hAnsiTheme="minorHAnsi" w:cs="Arial"/>
                                <w:b/>
                                <w:i/>
                                <w:iCs/>
                                <w:color w:val="17365D" w:themeColor="text2" w:themeShade="BF"/>
                              </w:rPr>
                              <w:t xml:space="preserve">Home | NBPTS. </w:t>
                            </w:r>
                            <w:r w:rsidRPr="00C13237">
                              <w:rPr>
                                <w:rFonts w:asciiTheme="minorHAnsi" w:hAnsiTheme="minorHAnsi" w:cs="Arial"/>
                                <w:b/>
                                <w:color w:val="17365D" w:themeColor="text2" w:themeShade="BF"/>
                              </w:rPr>
                              <w:t xml:space="preserve">Web. 22 May 2013. </w:t>
                            </w:r>
                            <w:r w:rsidRPr="00C13237">
                              <w:rPr>
                                <w:rFonts w:asciiTheme="minorHAnsi" w:hAnsiTheme="minorHAnsi" w:cs="Arial"/>
                                <w:b/>
                                <w:color w:val="17365D" w:themeColor="text2" w:themeShade="BF"/>
                              </w:rPr>
                              <w:br/>
                              <w:t xml:space="preserve">        &lt;http://www.nbpts.org/sites/default/files/documents/certificates/nbpts-certificate-cya-lm-standards.pdf&gt;.</w:t>
                            </w:r>
                          </w:p>
                          <w:p w:rsidR="00C13237" w:rsidRPr="00C13237" w:rsidRDefault="00C13237" w:rsidP="00367EBA">
                            <w:pPr>
                              <w:pStyle w:val="NormalWeb"/>
                              <w:spacing w:before="0" w:beforeAutospacing="0" w:after="0" w:afterAutospacing="0"/>
                              <w:rPr>
                                <w:rFonts w:asciiTheme="minorHAnsi" w:hAnsiTheme="minorHAnsi"/>
                                <w:b/>
                                <w:color w:val="17365D" w:themeColor="text2" w:themeShade="BF"/>
                              </w:rPr>
                            </w:pPr>
                          </w:p>
                          <w:p w:rsidR="00C13237" w:rsidRDefault="00C13237" w:rsidP="00367EBA">
                            <w:pPr>
                              <w:pStyle w:val="NormalWeb"/>
                              <w:spacing w:before="0" w:beforeAutospacing="0" w:after="0" w:afterAutospacing="0"/>
                              <w:rPr>
                                <w:rFonts w:asciiTheme="minorHAnsi" w:hAnsiTheme="minorHAnsi" w:cs="Arial"/>
                                <w:b/>
                                <w:color w:val="17365D" w:themeColor="text2" w:themeShade="BF"/>
                              </w:rPr>
                            </w:pPr>
                            <w:r w:rsidRPr="00C13237">
                              <w:rPr>
                                <w:rFonts w:asciiTheme="minorHAnsi" w:hAnsiTheme="minorHAnsi" w:cs="Arial"/>
                                <w:b/>
                                <w:color w:val="17365D" w:themeColor="text2" w:themeShade="BF"/>
                              </w:rPr>
                              <w:t xml:space="preserve">"Position Statement on Flexible Scheduling | American Association of School Librarians (AASL)." </w:t>
                            </w:r>
                            <w:r w:rsidRPr="00C13237">
                              <w:rPr>
                                <w:rFonts w:asciiTheme="minorHAnsi" w:hAnsiTheme="minorHAnsi" w:cs="Arial"/>
                                <w:b/>
                                <w:i/>
                                <w:iCs/>
                                <w:color w:val="17365D" w:themeColor="text2" w:themeShade="BF"/>
                              </w:rPr>
                              <w:t xml:space="preserve">American Library </w:t>
                            </w:r>
                            <w:r w:rsidRPr="00C13237">
                              <w:rPr>
                                <w:rFonts w:asciiTheme="minorHAnsi" w:hAnsiTheme="minorHAnsi" w:cs="Arial"/>
                                <w:b/>
                                <w:i/>
                                <w:iCs/>
                                <w:color w:val="17365D" w:themeColor="text2" w:themeShade="BF"/>
                              </w:rPr>
                              <w:br/>
                              <w:t xml:space="preserve">        Association. </w:t>
                            </w:r>
                            <w:r w:rsidRPr="00C13237">
                              <w:rPr>
                                <w:rFonts w:asciiTheme="minorHAnsi" w:hAnsiTheme="minorHAnsi" w:cs="Arial"/>
                                <w:b/>
                                <w:color w:val="17365D" w:themeColor="text2" w:themeShade="BF"/>
                              </w:rPr>
                              <w:t>Web. 22 May 2013. &lt;http://www.ala.org/aasl/advocacy/resources/position-statements/flex-sched&gt;.</w:t>
                            </w:r>
                          </w:p>
                          <w:p w:rsidR="00231BC9" w:rsidRDefault="00231BC9" w:rsidP="00367EBA">
                            <w:pPr>
                              <w:pStyle w:val="NormalWeb"/>
                              <w:spacing w:before="0" w:beforeAutospacing="0" w:after="0" w:afterAutospacing="0"/>
                              <w:rPr>
                                <w:rFonts w:asciiTheme="minorHAnsi" w:hAnsiTheme="minorHAnsi"/>
                                <w:b/>
                                <w:color w:val="17365D" w:themeColor="text2" w:themeShade="BF"/>
                              </w:rPr>
                            </w:pPr>
                            <w:r w:rsidRPr="00C13237">
                              <w:rPr>
                                <w:rFonts w:asciiTheme="minorHAnsi" w:hAnsiTheme="minorHAnsi"/>
                                <w:b/>
                                <w:color w:val="17365D" w:themeColor="text2" w:themeShade="BF"/>
                              </w:rPr>
                              <w:br/>
                            </w:r>
                            <w:r w:rsidRPr="00C13237">
                              <w:rPr>
                                <w:rFonts w:asciiTheme="minorHAnsi" w:hAnsiTheme="minorHAnsi"/>
                                <w:b/>
                                <w:i/>
                                <w:iCs/>
                                <w:color w:val="17365D" w:themeColor="text2" w:themeShade="BF"/>
                              </w:rPr>
                              <w:t>Standards for the 21st Century Learner</w:t>
                            </w:r>
                            <w:r w:rsidRPr="00C13237">
                              <w:rPr>
                                <w:rFonts w:asciiTheme="minorHAnsi" w:hAnsiTheme="minorHAnsi"/>
                                <w:b/>
                                <w:color w:val="17365D" w:themeColor="text2" w:themeShade="BF"/>
                              </w:rPr>
                              <w:t>. Chicago: American Association of School Librarians, 2007. Print.</w:t>
                            </w:r>
                          </w:p>
                          <w:p w:rsidR="00C13237" w:rsidRDefault="00C13237" w:rsidP="00367EBA">
                            <w:pPr>
                              <w:pStyle w:val="NormalWeb"/>
                              <w:spacing w:before="0" w:beforeAutospacing="0" w:after="0" w:afterAutospacing="0"/>
                              <w:rPr>
                                <w:rFonts w:asciiTheme="minorHAnsi" w:hAnsiTheme="minorHAnsi"/>
                                <w:b/>
                                <w:color w:val="17365D" w:themeColor="text2" w:themeShade="BF"/>
                              </w:rPr>
                            </w:pPr>
                          </w:p>
                          <w:p w:rsidR="00C13237" w:rsidRPr="00C13237" w:rsidRDefault="00C13237" w:rsidP="00367EBA">
                            <w:pPr>
                              <w:pStyle w:val="NormalWeb"/>
                              <w:spacing w:before="0" w:beforeAutospacing="0" w:after="0" w:afterAutospacing="0"/>
                              <w:rPr>
                                <w:rFonts w:asciiTheme="minorHAnsi" w:hAnsiTheme="minorHAnsi"/>
                                <w:b/>
                                <w:color w:val="17365D" w:themeColor="text2" w:themeShade="BF"/>
                              </w:rPr>
                            </w:pPr>
                          </w:p>
                          <w:p w:rsidR="006179C5" w:rsidRDefault="006179C5" w:rsidP="00367EBA">
                            <w:pPr>
                              <w:pStyle w:val="NormalWeb"/>
                              <w:spacing w:before="0" w:beforeAutospacing="0" w:after="0" w:afterAutospacing="0"/>
                              <w:rPr>
                                <w:rFonts w:asciiTheme="minorHAnsi" w:hAnsiTheme="minorHAnsi" w:cs="Arial"/>
                                <w:color w:val="000000" w:themeColor="text1"/>
                                <w:sz w:val="28"/>
                                <w:szCs w:val="28"/>
                              </w:rPr>
                            </w:pPr>
                            <w:r w:rsidRPr="002B0545">
                              <w:rPr>
                                <w:b/>
                              </w:rPr>
                              <w:t xml:space="preserve">National Board for Professional Teaching Standards: </w:t>
                            </w:r>
                            <w:r w:rsidRPr="002B0545">
                              <w:t>Library Media Standards</w:t>
                            </w:r>
                            <w:r w:rsidRPr="002B0545">
                              <w:rPr>
                                <w:b/>
                              </w:rPr>
                              <w:t xml:space="preserve">   </w:t>
                            </w:r>
                            <w:hyperlink r:id="rId14" w:history="1">
                              <w:r w:rsidRPr="002B0545">
                                <w:rPr>
                                  <w:rStyle w:val="Hyperlink"/>
                                  <w:sz w:val="16"/>
                                  <w:szCs w:val="16"/>
                                </w:rPr>
                                <w:t>http://www.nbpts.org/userfiles/File/ecya_lm_standards.pdf</w:t>
                              </w:r>
                            </w:hyperlink>
                          </w:p>
                          <w:p w:rsidR="00231BC9" w:rsidRDefault="00231BC9" w:rsidP="00367E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50.25pt;margin-top:6.3pt;width:610.5pt;height:3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" fillcolor="#dbe5f1 [660]" stroked="f" strokeweight=".5pt">
                <v:textbox>
                  <w:txbxContent>
                    <w:p w:rsidR="00231BC9" w:rsidRPr="00C13237" w:rsidRDefault="00231BC9" w:rsidP="00C13237">
                      <w:pPr>
                        <w:pStyle w:val="NormalWeb"/>
                        <w:spacing w:before="0" w:beforeAutospacing="0" w:after="0" w:afterAutospacing="0"/>
                        <w:jc w:val="center"/>
                        <w:rPr>
                          <w:rFonts w:ascii="Candara" w:hAnsi="Candara"/>
                          <w:b/>
                          <w:bCs/>
                          <w:color w:val="003366"/>
                          <w:sz w:val="36"/>
                          <w:szCs w:val="36"/>
                        </w:rPr>
                      </w:pPr>
                      <w:r w:rsidRPr="00C13237">
                        <w:rPr>
                          <w:rFonts w:ascii="Candara" w:hAnsi="Candara"/>
                          <w:b/>
                          <w:bCs/>
                          <w:color w:val="003366"/>
                          <w:sz w:val="36"/>
                          <w:szCs w:val="36"/>
                        </w:rPr>
                        <w:t>Resources</w:t>
                      </w:r>
                    </w:p>
                    <w:p w:rsidR="00C13237" w:rsidRDefault="00231BC9" w:rsidP="00367EBA">
                      <w:pPr>
                        <w:pStyle w:val="NormalWeb"/>
                        <w:spacing w:before="0" w:beforeAutospacing="0" w:after="0" w:afterAutospacing="0"/>
                        <w:rPr>
                          <w:rFonts w:asciiTheme="minorHAnsi" w:hAnsiTheme="minorHAnsi" w:cs="Arial"/>
                          <w:b/>
                          <w:color w:val="17365D" w:themeColor="text2" w:themeShade="BF"/>
                        </w:rPr>
                      </w:pPr>
                      <w:r>
                        <w:rPr>
                          <w:rFonts w:ascii="Candara" w:hAnsi="Candara"/>
                          <w:b/>
                          <w:bCs/>
                          <w:color w:val="003366"/>
                          <w:sz w:val="28"/>
                        </w:rPr>
                        <w:br/>
                      </w:r>
                      <w:r w:rsidRPr="00C13237">
                        <w:rPr>
                          <w:rFonts w:asciiTheme="minorHAnsi" w:hAnsiTheme="minorHAnsi" w:cs="Arial"/>
                          <w:b/>
                          <w:i/>
                          <w:iCs/>
                          <w:color w:val="17365D" w:themeColor="text2" w:themeShade="BF"/>
                        </w:rPr>
                        <w:t>Empowering Learners: Guidelines for School Library Media Programs.</w:t>
                      </w:r>
                      <w:r w:rsidRPr="00C13237">
                        <w:rPr>
                          <w:rFonts w:asciiTheme="minorHAnsi" w:hAnsiTheme="minorHAnsi" w:cs="Arial"/>
                          <w:b/>
                          <w:color w:val="17365D" w:themeColor="text2" w:themeShade="BF"/>
                        </w:rPr>
                        <w:t xml:space="preserve"> Chicago, IL: American Association of </w:t>
                      </w:r>
                      <w:r w:rsidRPr="00C13237">
                        <w:rPr>
                          <w:rFonts w:asciiTheme="minorHAnsi" w:hAnsiTheme="minorHAnsi" w:cs="Arial"/>
                          <w:b/>
                          <w:color w:val="17365D" w:themeColor="text2" w:themeShade="BF"/>
                        </w:rPr>
                        <w:br/>
                        <w:t xml:space="preserve">       School Librarians, 2009. Print.</w:t>
                      </w:r>
                    </w:p>
                    <w:p w:rsidR="00C13237" w:rsidRDefault="00231BC9" w:rsidP="00367EBA">
                      <w:pPr>
                        <w:pStyle w:val="NormalWeb"/>
                        <w:spacing w:before="0" w:beforeAutospacing="0" w:after="0" w:afterAutospacing="0"/>
                        <w:rPr>
                          <w:rFonts w:asciiTheme="minorHAnsi" w:hAnsiTheme="minorHAnsi"/>
                          <w:b/>
                          <w:color w:val="17365D" w:themeColor="text2" w:themeShade="BF"/>
                          <w:lang w:val="en"/>
                        </w:rPr>
                      </w:pPr>
                      <w:r w:rsidRPr="00C13237">
                        <w:rPr>
                          <w:rFonts w:asciiTheme="minorHAnsi" w:hAnsiTheme="minorHAnsi" w:cs="Arial"/>
                          <w:b/>
                          <w:color w:val="17365D" w:themeColor="text2" w:themeShade="BF"/>
                        </w:rPr>
                        <w:br/>
                      </w:r>
                      <w:r w:rsidRPr="00C13237">
                        <w:rPr>
                          <w:rFonts w:asciiTheme="minorHAnsi" w:hAnsiTheme="minorHAnsi"/>
                          <w:b/>
                          <w:color w:val="17365D" w:themeColor="text2" w:themeShade="BF"/>
                          <w:lang w:val="en"/>
                        </w:rPr>
                        <w:t xml:space="preserve">"English Language Arts Standards: Introduction - Key Design Consideration." </w:t>
                      </w:r>
                      <w:r w:rsidRPr="00C13237">
                        <w:rPr>
                          <w:rFonts w:asciiTheme="minorHAnsi" w:hAnsiTheme="minorHAnsi"/>
                          <w:b/>
                          <w:color w:val="17365D" w:themeColor="text2" w:themeShade="BF"/>
                          <w:u w:val="single"/>
                          <w:lang w:val="en"/>
                        </w:rPr>
                        <w:t>Common Core State Standards Initiative</w:t>
                      </w:r>
                      <w:r w:rsidRPr="00C13237">
                        <w:rPr>
                          <w:rFonts w:asciiTheme="minorHAnsi" w:hAnsiTheme="minorHAnsi"/>
                          <w:b/>
                          <w:color w:val="17365D" w:themeColor="text2" w:themeShade="BF"/>
                          <w:lang w:val="en"/>
                        </w:rPr>
                        <w:t xml:space="preserve">.  </w:t>
                      </w:r>
                      <w:r w:rsidRPr="00C13237">
                        <w:rPr>
                          <w:rFonts w:asciiTheme="minorHAnsi" w:hAnsiTheme="minorHAnsi"/>
                          <w:b/>
                          <w:color w:val="17365D" w:themeColor="text2" w:themeShade="BF"/>
                          <w:lang w:val="en"/>
                        </w:rPr>
                        <w:br/>
                        <w:t xml:space="preserve">        &lt;http://www.corestandards.org/ELA-Literacy/introduction/key-design-consideration&gt;.</w:t>
                      </w:r>
                    </w:p>
                    <w:p w:rsidR="00C13237" w:rsidRDefault="00231BC9" w:rsidP="00367EBA">
                      <w:pPr>
                        <w:pStyle w:val="NormalWeb"/>
                        <w:spacing w:before="0" w:beforeAutospacing="0" w:after="0" w:afterAutospacing="0"/>
                        <w:rPr>
                          <w:rFonts w:asciiTheme="minorHAnsi" w:hAnsiTheme="minorHAnsi"/>
                          <w:b/>
                          <w:color w:val="17365D" w:themeColor="text2" w:themeShade="BF"/>
                        </w:rPr>
                      </w:pPr>
                      <w:r w:rsidRPr="00C13237">
                        <w:rPr>
                          <w:rFonts w:asciiTheme="minorHAnsi" w:hAnsiTheme="minorHAnsi" w:cs="Arial"/>
                          <w:b/>
                          <w:color w:val="17365D" w:themeColor="text2" w:themeShade="BF"/>
                        </w:rPr>
                        <w:br/>
                      </w:r>
                      <w:r w:rsidRPr="00C13237">
                        <w:rPr>
                          <w:rFonts w:asciiTheme="minorHAnsi" w:hAnsiTheme="minorHAnsi"/>
                          <w:b/>
                          <w:color w:val="17365D" w:themeColor="text2" w:themeShade="BF"/>
                        </w:rPr>
                        <w:t xml:space="preserve">"Framework for 21st Century Learning." </w:t>
                      </w:r>
                      <w:r w:rsidRPr="00C13237">
                        <w:rPr>
                          <w:rFonts w:asciiTheme="minorHAnsi" w:hAnsiTheme="minorHAnsi"/>
                          <w:b/>
                          <w:i/>
                          <w:iCs/>
                          <w:color w:val="17365D" w:themeColor="text2" w:themeShade="BF"/>
                        </w:rPr>
                        <w:t>Partnership for 21st Century Skills</w:t>
                      </w:r>
                      <w:r w:rsidRPr="00C13237">
                        <w:rPr>
                          <w:rFonts w:asciiTheme="minorHAnsi" w:hAnsiTheme="minorHAnsi"/>
                          <w:b/>
                          <w:color w:val="17365D" w:themeColor="text2" w:themeShade="BF"/>
                        </w:rPr>
                        <w:t xml:space="preserve">. Web. 15 Aug. 2010. </w:t>
                      </w:r>
                      <w:r w:rsidRPr="00C13237">
                        <w:rPr>
                          <w:rFonts w:asciiTheme="minorHAnsi" w:hAnsiTheme="minorHAnsi"/>
                          <w:b/>
                          <w:color w:val="17365D" w:themeColor="text2" w:themeShade="BF"/>
                        </w:rPr>
                        <w:br/>
                        <w:t xml:space="preserve">       &lt;http://www.p21.org/index.php?option=com_content&amp;task=view&amp;id=254&amp;Itemid=119&gt;.</w:t>
                      </w:r>
                    </w:p>
                    <w:p w:rsidR="00C13237" w:rsidRDefault="00231BC9" w:rsidP="00367EBA">
                      <w:pPr>
                        <w:pStyle w:val="NormalWeb"/>
                        <w:spacing w:before="0" w:beforeAutospacing="0" w:after="0" w:afterAutospacing="0"/>
                        <w:rPr>
                          <w:rFonts w:asciiTheme="minorHAnsi" w:hAnsiTheme="minorHAnsi"/>
                          <w:b/>
                          <w:color w:val="17365D" w:themeColor="text2" w:themeShade="BF"/>
                        </w:rPr>
                      </w:pPr>
                      <w:r w:rsidRPr="00C13237">
                        <w:rPr>
                          <w:rFonts w:asciiTheme="minorHAnsi" w:hAnsiTheme="minorHAnsi"/>
                          <w:b/>
                          <w:color w:val="17365D" w:themeColor="text2" w:themeShade="BF"/>
                        </w:rPr>
                        <w:br/>
                        <w:t xml:space="preserve">"ISTE | NETS Student Standards 2007." </w:t>
                      </w:r>
                      <w:r w:rsidRPr="00C13237">
                        <w:rPr>
                          <w:rFonts w:asciiTheme="minorHAnsi" w:hAnsiTheme="minorHAnsi"/>
                          <w:b/>
                          <w:i/>
                          <w:iCs/>
                          <w:color w:val="17365D" w:themeColor="text2" w:themeShade="BF"/>
                        </w:rPr>
                        <w:t>International Society for Technology in Education | Home</w:t>
                      </w:r>
                      <w:r w:rsidRPr="00C13237">
                        <w:rPr>
                          <w:rFonts w:asciiTheme="minorHAnsi" w:hAnsiTheme="minorHAnsi"/>
                          <w:b/>
                          <w:color w:val="17365D" w:themeColor="text2" w:themeShade="BF"/>
                        </w:rPr>
                        <w:t>. Web. 05</w:t>
                      </w:r>
                      <w:r w:rsidRPr="00C13237">
                        <w:rPr>
                          <w:rFonts w:asciiTheme="minorHAnsi" w:hAnsiTheme="minorHAnsi"/>
                          <w:b/>
                          <w:color w:val="17365D" w:themeColor="text2" w:themeShade="BF"/>
                        </w:rPr>
                        <w:br/>
                        <w:t xml:space="preserve">        Nov. 2010. &lt;http://www.iste.org/standards/nets-for-students/nets-student-standards-2007.aspx&gt;.</w:t>
                      </w:r>
                    </w:p>
                    <w:p w:rsidR="00C13237" w:rsidRDefault="00C13237" w:rsidP="00367EBA">
                      <w:pPr>
                        <w:pStyle w:val="NormalWeb"/>
                        <w:spacing w:before="0" w:beforeAutospacing="0" w:after="0" w:afterAutospacing="0"/>
                        <w:rPr>
                          <w:rFonts w:asciiTheme="minorHAnsi" w:hAnsiTheme="minorHAnsi"/>
                          <w:b/>
                          <w:color w:val="17365D" w:themeColor="text2" w:themeShade="BF"/>
                        </w:rPr>
                      </w:pPr>
                    </w:p>
                    <w:p w:rsidR="00C13237" w:rsidRPr="00C13237" w:rsidRDefault="00C13237" w:rsidP="00367EBA">
                      <w:pPr>
                        <w:pStyle w:val="NormalWeb"/>
                        <w:spacing w:before="0" w:beforeAutospacing="0" w:after="0" w:afterAutospacing="0"/>
                        <w:rPr>
                          <w:rFonts w:asciiTheme="minorHAnsi" w:hAnsiTheme="minorHAnsi"/>
                          <w:b/>
                          <w:color w:val="17365D" w:themeColor="text2" w:themeShade="BF"/>
                        </w:rPr>
                      </w:pPr>
                      <w:r w:rsidRPr="00C13237">
                        <w:rPr>
                          <w:rFonts w:asciiTheme="minorHAnsi" w:hAnsiTheme="minorHAnsi" w:cs="Arial"/>
                          <w:b/>
                          <w:color w:val="17365D" w:themeColor="text2" w:themeShade="BF"/>
                        </w:rPr>
                        <w:t xml:space="preserve">National Board of Professional Teaching Standards. "Library Media Standards." </w:t>
                      </w:r>
                      <w:r w:rsidRPr="00C13237">
                        <w:rPr>
                          <w:rFonts w:asciiTheme="minorHAnsi" w:hAnsiTheme="minorHAnsi" w:cs="Arial"/>
                          <w:b/>
                          <w:i/>
                          <w:iCs/>
                          <w:color w:val="17365D" w:themeColor="text2" w:themeShade="BF"/>
                        </w:rPr>
                        <w:t xml:space="preserve">Home | NBPTS. </w:t>
                      </w:r>
                      <w:r w:rsidRPr="00C13237">
                        <w:rPr>
                          <w:rFonts w:asciiTheme="minorHAnsi" w:hAnsiTheme="minorHAnsi" w:cs="Arial"/>
                          <w:b/>
                          <w:color w:val="17365D" w:themeColor="text2" w:themeShade="BF"/>
                        </w:rPr>
                        <w:t xml:space="preserve">Web. 22 May 2013. </w:t>
                      </w:r>
                      <w:r w:rsidRPr="00C13237">
                        <w:rPr>
                          <w:rFonts w:asciiTheme="minorHAnsi" w:hAnsiTheme="minorHAnsi" w:cs="Arial"/>
                          <w:b/>
                          <w:color w:val="17365D" w:themeColor="text2" w:themeShade="BF"/>
                        </w:rPr>
                        <w:br/>
                        <w:t xml:space="preserve">        </w:t>
                      </w:r>
                      <w:r w:rsidRPr="00C13237">
                        <w:rPr>
                          <w:rFonts w:asciiTheme="minorHAnsi" w:hAnsiTheme="minorHAnsi" w:cs="Arial"/>
                          <w:b/>
                          <w:color w:val="17365D" w:themeColor="text2" w:themeShade="BF"/>
                        </w:rPr>
                        <w:t>&lt;http://www.nbpts.org/sites/default/files/documents/certificates/nbpts-certificate-cya-lm-standards.pdf&gt;.</w:t>
                      </w:r>
                    </w:p>
                    <w:p w:rsidR="00C13237" w:rsidRPr="00C13237" w:rsidRDefault="00C13237" w:rsidP="00367EBA">
                      <w:pPr>
                        <w:pStyle w:val="NormalWeb"/>
                        <w:spacing w:before="0" w:beforeAutospacing="0" w:after="0" w:afterAutospacing="0"/>
                        <w:rPr>
                          <w:rFonts w:asciiTheme="minorHAnsi" w:hAnsiTheme="minorHAnsi"/>
                          <w:b/>
                          <w:color w:val="17365D" w:themeColor="text2" w:themeShade="BF"/>
                        </w:rPr>
                      </w:pPr>
                    </w:p>
                    <w:p w:rsidR="00C13237" w:rsidRDefault="00C13237" w:rsidP="00367EBA">
                      <w:pPr>
                        <w:pStyle w:val="NormalWeb"/>
                        <w:spacing w:before="0" w:beforeAutospacing="0" w:after="0" w:afterAutospacing="0"/>
                        <w:rPr>
                          <w:rFonts w:asciiTheme="minorHAnsi" w:hAnsiTheme="minorHAnsi" w:cs="Arial"/>
                          <w:b/>
                          <w:color w:val="17365D" w:themeColor="text2" w:themeShade="BF"/>
                        </w:rPr>
                      </w:pPr>
                      <w:r w:rsidRPr="00C13237">
                        <w:rPr>
                          <w:rFonts w:asciiTheme="minorHAnsi" w:hAnsiTheme="minorHAnsi" w:cs="Arial"/>
                          <w:b/>
                          <w:color w:val="17365D" w:themeColor="text2" w:themeShade="BF"/>
                        </w:rPr>
                        <w:t xml:space="preserve">"Position Statement on Flexible Scheduling | American Association of School Librarians (AASL)." </w:t>
                      </w:r>
                      <w:r w:rsidRPr="00C13237">
                        <w:rPr>
                          <w:rFonts w:asciiTheme="minorHAnsi" w:hAnsiTheme="minorHAnsi" w:cs="Arial"/>
                          <w:b/>
                          <w:i/>
                          <w:iCs/>
                          <w:color w:val="17365D" w:themeColor="text2" w:themeShade="BF"/>
                        </w:rPr>
                        <w:t xml:space="preserve">American Library </w:t>
                      </w:r>
                      <w:r w:rsidRPr="00C13237">
                        <w:rPr>
                          <w:rFonts w:asciiTheme="minorHAnsi" w:hAnsiTheme="minorHAnsi" w:cs="Arial"/>
                          <w:b/>
                          <w:i/>
                          <w:iCs/>
                          <w:color w:val="17365D" w:themeColor="text2" w:themeShade="BF"/>
                        </w:rPr>
                        <w:br/>
                        <w:t xml:space="preserve">        </w:t>
                      </w:r>
                      <w:r w:rsidRPr="00C13237">
                        <w:rPr>
                          <w:rFonts w:asciiTheme="minorHAnsi" w:hAnsiTheme="minorHAnsi" w:cs="Arial"/>
                          <w:b/>
                          <w:i/>
                          <w:iCs/>
                          <w:color w:val="17365D" w:themeColor="text2" w:themeShade="BF"/>
                        </w:rPr>
                        <w:t xml:space="preserve">Association. </w:t>
                      </w:r>
                      <w:r w:rsidRPr="00C13237">
                        <w:rPr>
                          <w:rFonts w:asciiTheme="minorHAnsi" w:hAnsiTheme="minorHAnsi" w:cs="Arial"/>
                          <w:b/>
                          <w:color w:val="17365D" w:themeColor="text2" w:themeShade="BF"/>
                        </w:rPr>
                        <w:t>Web. 22 May 2013. &lt;http://www.ala.org/aasl/advocacy/resources/position-statements/flex-sched&gt;.</w:t>
                      </w:r>
                    </w:p>
                    <w:p w:rsidR="00231BC9" w:rsidRDefault="00231BC9" w:rsidP="00367EBA">
                      <w:pPr>
                        <w:pStyle w:val="NormalWeb"/>
                        <w:spacing w:before="0" w:beforeAutospacing="0" w:after="0" w:afterAutospacing="0"/>
                        <w:rPr>
                          <w:rFonts w:asciiTheme="minorHAnsi" w:hAnsiTheme="minorHAnsi"/>
                          <w:b/>
                          <w:color w:val="17365D" w:themeColor="text2" w:themeShade="BF"/>
                        </w:rPr>
                      </w:pPr>
                      <w:r w:rsidRPr="00C13237">
                        <w:rPr>
                          <w:rFonts w:asciiTheme="minorHAnsi" w:hAnsiTheme="minorHAnsi"/>
                          <w:b/>
                          <w:color w:val="17365D" w:themeColor="text2" w:themeShade="BF"/>
                        </w:rPr>
                        <w:br/>
                      </w:r>
                      <w:r w:rsidRPr="00C13237">
                        <w:rPr>
                          <w:rFonts w:asciiTheme="minorHAnsi" w:hAnsiTheme="minorHAnsi"/>
                          <w:b/>
                          <w:i/>
                          <w:iCs/>
                          <w:color w:val="17365D" w:themeColor="text2" w:themeShade="BF"/>
                        </w:rPr>
                        <w:t>Standards for the 21st Century Learner</w:t>
                      </w:r>
                      <w:r w:rsidRPr="00C13237">
                        <w:rPr>
                          <w:rFonts w:asciiTheme="minorHAnsi" w:hAnsiTheme="minorHAnsi"/>
                          <w:b/>
                          <w:color w:val="17365D" w:themeColor="text2" w:themeShade="BF"/>
                        </w:rPr>
                        <w:t>. Chicago: American Association of School Librarians, 2007. Print.</w:t>
                      </w:r>
                    </w:p>
                    <w:p w:rsidR="00C13237" w:rsidRDefault="00C13237" w:rsidP="00367EBA">
                      <w:pPr>
                        <w:pStyle w:val="NormalWeb"/>
                        <w:spacing w:before="0" w:beforeAutospacing="0" w:after="0" w:afterAutospacing="0"/>
                        <w:rPr>
                          <w:rFonts w:asciiTheme="minorHAnsi" w:hAnsiTheme="minorHAnsi"/>
                          <w:b/>
                          <w:color w:val="17365D" w:themeColor="text2" w:themeShade="BF"/>
                        </w:rPr>
                      </w:pPr>
                    </w:p>
                    <w:p w:rsidR="00C13237" w:rsidRPr="00C13237" w:rsidRDefault="00C13237" w:rsidP="00367EBA">
                      <w:pPr>
                        <w:pStyle w:val="NormalWeb"/>
                        <w:spacing w:before="0" w:beforeAutospacing="0" w:after="0" w:afterAutospacing="0"/>
                        <w:rPr>
                          <w:rFonts w:asciiTheme="minorHAnsi" w:hAnsiTheme="minorHAnsi"/>
                          <w:b/>
                          <w:color w:val="17365D" w:themeColor="text2" w:themeShade="BF"/>
                        </w:rPr>
                      </w:pPr>
                    </w:p>
                    <w:p w:rsidR="006179C5" w:rsidRDefault="006179C5" w:rsidP="00367EBA">
                      <w:pPr>
                        <w:pStyle w:val="NormalWeb"/>
                        <w:spacing w:before="0" w:beforeAutospacing="0" w:after="0" w:afterAutospacing="0"/>
                        <w:rPr>
                          <w:rFonts w:asciiTheme="minorHAnsi" w:hAnsiTheme="minorHAnsi" w:cs="Arial"/>
                          <w:color w:val="000000" w:themeColor="text1"/>
                          <w:sz w:val="28"/>
                          <w:szCs w:val="28"/>
                        </w:rPr>
                      </w:pPr>
                      <w:r w:rsidRPr="002B0545">
                        <w:rPr>
                          <w:b/>
                        </w:rPr>
                        <w:t xml:space="preserve">National Board for Professional Teaching Standards: </w:t>
                      </w:r>
                      <w:r w:rsidRPr="002B0545">
                        <w:t>Library Media Standards</w:t>
                      </w:r>
                      <w:r w:rsidRPr="002B0545">
                        <w:rPr>
                          <w:b/>
                        </w:rPr>
                        <w:t xml:space="preserve">   </w:t>
                      </w:r>
                      <w:hyperlink r:id="rId15" w:history="1">
                        <w:r w:rsidRPr="002B0545">
                          <w:rPr>
                            <w:rStyle w:val="Hyperlink"/>
                            <w:sz w:val="16"/>
                            <w:szCs w:val="16"/>
                          </w:rPr>
                          <w:t>http://www.nbpts.org/use</w:t>
                        </w:r>
                        <w:r w:rsidRPr="002B0545">
                          <w:rPr>
                            <w:rStyle w:val="Hyperlink"/>
                            <w:sz w:val="16"/>
                            <w:szCs w:val="16"/>
                          </w:rPr>
                          <w:t>r</w:t>
                        </w:r>
                        <w:r w:rsidRPr="002B0545">
                          <w:rPr>
                            <w:rStyle w:val="Hyperlink"/>
                            <w:sz w:val="16"/>
                            <w:szCs w:val="16"/>
                          </w:rPr>
                          <w:t>files/File/ecya_lm_standards.pdf</w:t>
                        </w:r>
                      </w:hyperlink>
                    </w:p>
                    <w:p w:rsidR="00231BC9" w:rsidRDefault="00231BC9" w:rsidP="00367EBA"/>
                  </w:txbxContent>
                </v:textbox>
              </v:shape>
            </w:pict>
          </mc:Fallback>
        </mc:AlternateContent>
      </w:r>
    </w:p>
    <w:p w:rsidR="00305113" w:rsidRDefault="00305113" w:rsidP="003526B0">
      <w:pPr>
        <w:pBdr>
          <w:bottom w:val="single" w:sz="6" w:space="4" w:color="E5E4E4"/>
        </w:pBdr>
        <w:shd w:val="clear" w:color="auto" w:fill="FFFFFF"/>
        <w:spacing w:before="300" w:after="100" w:afterAutospacing="1" w:line="240" w:lineRule="auto"/>
        <w:outlineLvl w:val="1"/>
      </w:pPr>
    </w:p>
    <w:p w:rsidR="00305113" w:rsidRDefault="00305113" w:rsidP="003526B0">
      <w:pPr>
        <w:pBdr>
          <w:bottom w:val="single" w:sz="6" w:space="4" w:color="E5E4E4"/>
        </w:pBdr>
        <w:shd w:val="clear" w:color="auto" w:fill="FFFFFF"/>
        <w:spacing w:before="300" w:after="100" w:afterAutospacing="1" w:line="240" w:lineRule="auto"/>
        <w:outlineLvl w:val="1"/>
      </w:pPr>
    </w:p>
    <w:p w:rsidR="00305113" w:rsidRDefault="00305113" w:rsidP="003526B0">
      <w:pPr>
        <w:pBdr>
          <w:bottom w:val="single" w:sz="6" w:space="4" w:color="E5E4E4"/>
        </w:pBdr>
        <w:shd w:val="clear" w:color="auto" w:fill="FFFFFF"/>
        <w:spacing w:before="300" w:after="100" w:afterAutospacing="1" w:line="240" w:lineRule="auto"/>
        <w:outlineLvl w:val="1"/>
      </w:pPr>
    </w:p>
    <w:p w:rsidR="00305113" w:rsidRDefault="00305113" w:rsidP="003526B0">
      <w:pPr>
        <w:pBdr>
          <w:bottom w:val="single" w:sz="6" w:space="4" w:color="E5E4E4"/>
        </w:pBdr>
        <w:shd w:val="clear" w:color="auto" w:fill="FFFFFF"/>
        <w:spacing w:before="300" w:after="100" w:afterAutospacing="1" w:line="240" w:lineRule="auto"/>
        <w:outlineLvl w:val="1"/>
      </w:pPr>
    </w:p>
    <w:p w:rsidR="00305113" w:rsidRPr="002B0545" w:rsidRDefault="00305113" w:rsidP="003526B0">
      <w:pPr>
        <w:pBdr>
          <w:bottom w:val="single" w:sz="6" w:space="4" w:color="E5E4E4"/>
        </w:pBdr>
        <w:shd w:val="clear" w:color="auto" w:fill="FFFFFF"/>
        <w:spacing w:before="300" w:after="100" w:afterAutospacing="1" w:line="240" w:lineRule="auto"/>
        <w:outlineLvl w:val="1"/>
        <w:rPr>
          <w:b/>
          <w:color w:val="365F91" w:themeColor="accent1" w:themeShade="BF"/>
          <w:sz w:val="28"/>
          <w:szCs w:val="28"/>
        </w:rPr>
      </w:pPr>
    </w:p>
    <w:p w:rsidR="003526B0" w:rsidRPr="002B0545" w:rsidRDefault="003526B0" w:rsidP="003526B0">
      <w:pPr>
        <w:pBdr>
          <w:bottom w:val="single" w:sz="6" w:space="4" w:color="E5E4E4"/>
        </w:pBdr>
        <w:shd w:val="clear" w:color="auto" w:fill="FFFFFF"/>
        <w:spacing w:before="300" w:after="100" w:afterAutospacing="1" w:line="240" w:lineRule="auto"/>
        <w:outlineLvl w:val="1"/>
        <w:rPr>
          <w:sz w:val="24"/>
          <w:szCs w:val="24"/>
        </w:rPr>
      </w:pPr>
    </w:p>
    <w:p w:rsidR="003526B0" w:rsidRDefault="003526B0" w:rsidP="003526B0">
      <w:pPr>
        <w:pBdr>
          <w:bottom w:val="single" w:sz="6" w:space="4" w:color="E5E4E4"/>
        </w:pBdr>
        <w:shd w:val="clear" w:color="auto" w:fill="FFFFFF"/>
        <w:spacing w:before="300" w:after="100" w:afterAutospacing="1" w:line="240" w:lineRule="auto"/>
        <w:outlineLvl w:val="1"/>
        <w:rPr>
          <w:sz w:val="24"/>
          <w:szCs w:val="24"/>
        </w:rPr>
      </w:pPr>
    </w:p>
    <w:p w:rsidR="00305113" w:rsidRDefault="00305113" w:rsidP="003526B0">
      <w:pPr>
        <w:pBdr>
          <w:bottom w:val="single" w:sz="6" w:space="4" w:color="E5E4E4"/>
        </w:pBdr>
        <w:shd w:val="clear" w:color="auto" w:fill="FFFFFF"/>
        <w:spacing w:before="300" w:after="100" w:afterAutospacing="1" w:line="240" w:lineRule="auto"/>
        <w:outlineLvl w:val="1"/>
        <w:rPr>
          <w:sz w:val="24"/>
          <w:szCs w:val="24"/>
        </w:rPr>
      </w:pPr>
    </w:p>
    <w:p w:rsidR="00305113" w:rsidRDefault="00305113" w:rsidP="003526B0">
      <w:pPr>
        <w:pBdr>
          <w:bottom w:val="single" w:sz="6" w:space="4" w:color="E5E4E4"/>
        </w:pBdr>
        <w:shd w:val="clear" w:color="auto" w:fill="FFFFFF"/>
        <w:spacing w:before="300" w:after="100" w:afterAutospacing="1" w:line="240" w:lineRule="auto"/>
        <w:outlineLvl w:val="1"/>
        <w:rPr>
          <w:sz w:val="24"/>
          <w:szCs w:val="24"/>
        </w:rPr>
      </w:pPr>
    </w:p>
    <w:p w:rsidR="00305113" w:rsidRDefault="00305113" w:rsidP="003526B0">
      <w:pPr>
        <w:pBdr>
          <w:bottom w:val="single" w:sz="6" w:space="4" w:color="E5E4E4"/>
        </w:pBdr>
        <w:shd w:val="clear" w:color="auto" w:fill="FFFFFF"/>
        <w:spacing w:before="300" w:after="100" w:afterAutospacing="1" w:line="240" w:lineRule="auto"/>
        <w:outlineLvl w:val="1"/>
        <w:rPr>
          <w:sz w:val="24"/>
          <w:szCs w:val="24"/>
        </w:rPr>
      </w:pPr>
    </w:p>
    <w:p w:rsidR="00305113" w:rsidRPr="002B0545" w:rsidRDefault="00305113" w:rsidP="003526B0">
      <w:pPr>
        <w:pBdr>
          <w:bottom w:val="single" w:sz="6" w:space="4" w:color="E5E4E4"/>
        </w:pBdr>
        <w:shd w:val="clear" w:color="auto" w:fill="FFFFFF"/>
        <w:spacing w:before="300" w:after="100" w:afterAutospacing="1" w:line="240" w:lineRule="auto"/>
        <w:outlineLvl w:val="1"/>
        <w:rPr>
          <w:sz w:val="24"/>
          <w:szCs w:val="24"/>
        </w:rPr>
      </w:pPr>
    </w:p>
    <w:p w:rsidR="00CD5070" w:rsidRPr="002B0545" w:rsidRDefault="00D20BA8" w:rsidP="00FA56AC">
      <w:pPr>
        <w:pBdr>
          <w:bottom w:val="single" w:sz="6" w:space="4" w:color="E5E4E4"/>
        </w:pBdr>
        <w:shd w:val="clear" w:color="auto" w:fill="FFFFFF"/>
        <w:spacing w:before="300" w:after="100" w:afterAutospacing="1" w:line="240" w:lineRule="auto"/>
        <w:outlineLvl w:val="1"/>
        <w:rPr>
          <w:sz w:val="24"/>
          <w:szCs w:val="24"/>
        </w:rPr>
      </w:pPr>
      <w:r w:rsidRPr="002B0545">
        <w:rPr>
          <w:sz w:val="24"/>
          <w:szCs w:val="24"/>
        </w:rPr>
        <w:t>.</w:t>
      </w:r>
    </w:p>
    <w:p w:rsidR="00ED5068" w:rsidRDefault="00ED5068" w:rsidP="008F2CC1">
      <w:pPr>
        <w:pBdr>
          <w:bottom w:val="single" w:sz="6" w:space="4" w:color="E5E4E4"/>
        </w:pBdr>
        <w:shd w:val="clear" w:color="auto" w:fill="FFFFFF"/>
        <w:spacing w:before="300" w:after="100" w:afterAutospacing="1" w:line="240" w:lineRule="auto"/>
        <w:outlineLvl w:val="1"/>
        <w:rPr>
          <w:sz w:val="16"/>
          <w:szCs w:val="16"/>
        </w:rPr>
      </w:pPr>
    </w:p>
    <w:p w:rsidR="00C13237" w:rsidRDefault="00C13237" w:rsidP="008F2CC1">
      <w:pPr>
        <w:pBdr>
          <w:bottom w:val="single" w:sz="6" w:space="4" w:color="E5E4E4"/>
        </w:pBdr>
        <w:shd w:val="clear" w:color="auto" w:fill="FFFFFF"/>
        <w:spacing w:before="300" w:after="100" w:afterAutospacing="1" w:line="240" w:lineRule="auto"/>
        <w:outlineLvl w:val="1"/>
        <w:rPr>
          <w:sz w:val="16"/>
          <w:szCs w:val="16"/>
        </w:rPr>
      </w:pPr>
    </w:p>
    <w:p w:rsidR="00C13237" w:rsidRDefault="00C13237" w:rsidP="008F2CC1">
      <w:pPr>
        <w:pBdr>
          <w:bottom w:val="single" w:sz="6" w:space="4" w:color="E5E4E4"/>
        </w:pBdr>
        <w:shd w:val="clear" w:color="auto" w:fill="FFFFFF"/>
        <w:spacing w:before="300" w:after="100" w:afterAutospacing="1" w:line="240" w:lineRule="auto"/>
        <w:outlineLvl w:val="1"/>
        <w:rPr>
          <w:sz w:val="16"/>
          <w:szCs w:val="16"/>
        </w:rPr>
      </w:pPr>
    </w:p>
    <w:p w:rsidR="00C13237" w:rsidRPr="002B0545" w:rsidRDefault="00C13237" w:rsidP="008F2CC1">
      <w:pPr>
        <w:pBdr>
          <w:bottom w:val="single" w:sz="6" w:space="4" w:color="E5E4E4"/>
        </w:pBdr>
        <w:shd w:val="clear" w:color="auto" w:fill="FFFFFF"/>
        <w:spacing w:before="300" w:after="100" w:afterAutospacing="1" w:line="240" w:lineRule="auto"/>
        <w:outlineLvl w:val="1"/>
        <w:rPr>
          <w:sz w:val="16"/>
          <w:szCs w:val="16"/>
        </w:rPr>
      </w:pPr>
    </w:p>
    <w:p w:rsidR="00ED5068" w:rsidRPr="002B0545" w:rsidRDefault="00ED5068" w:rsidP="008F2CC1">
      <w:pPr>
        <w:pBdr>
          <w:bottom w:val="single" w:sz="6" w:space="4" w:color="E5E4E4"/>
        </w:pBdr>
        <w:shd w:val="clear" w:color="auto" w:fill="FFFFFF"/>
        <w:spacing w:before="300" w:after="100" w:afterAutospacing="1" w:line="240" w:lineRule="auto"/>
        <w:outlineLvl w:val="1"/>
        <w:rPr>
          <w:sz w:val="16"/>
          <w:szCs w:val="16"/>
        </w:rPr>
      </w:pPr>
    </w:p>
    <w:sectPr w:rsidR="00ED5068" w:rsidRPr="002B0545" w:rsidSect="00305113">
      <w:footerReference w:type="default" r:id="rId16"/>
      <w:pgSz w:w="15840" w:h="12240" w:orient="landscape"/>
      <w:pgMar w:top="720"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515" w:rsidRDefault="00602515" w:rsidP="009005F6">
      <w:pPr>
        <w:spacing w:after="0" w:line="240" w:lineRule="auto"/>
      </w:pPr>
      <w:r>
        <w:separator/>
      </w:r>
    </w:p>
  </w:endnote>
  <w:endnote w:type="continuationSeparator" w:id="0">
    <w:p w:rsidR="00602515" w:rsidRDefault="00602515" w:rsidP="009005F6">
      <w:pPr>
        <w:spacing w:after="0" w:line="240" w:lineRule="auto"/>
      </w:pPr>
      <w:r>
        <w:continuationSeparator/>
      </w:r>
    </w:p>
  </w:endnote>
  <w:endnote w:type="continuationNotice" w:id="1">
    <w:p w:rsidR="00602515" w:rsidRDefault="006025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113" w:rsidRDefault="00305113">
    <w:pPr>
      <w:pStyle w:val="Footer"/>
    </w:pPr>
    <w:r>
      <w:rPr>
        <w14:shadow w14:blurRad="50800" w14:dist="38100" w14:dir="2700000" w14:sx="100000" w14:sy="100000" w14:kx="0" w14:ky="0" w14:algn="tl">
          <w14:srgbClr w14:val="000000">
            <w14:alpha w14:val="60000"/>
          </w14:srgbClr>
        </w14:shadow>
        <w14:numForm w14:val="oldStyle"/>
      </w:rPr>
      <w:t>Draft June 2013</w:t>
    </w:r>
    <w:r w:rsidRPr="00305113">
      <w:rPr>
        <w14:shadow w14:blurRad="50800" w14:dist="38100" w14:dir="2700000" w14:sx="100000" w14:sy="100000" w14:kx="0" w14:ky="0" w14:algn="tl">
          <w14:srgbClr w14:val="000000">
            <w14:alpha w14:val="60000"/>
          </w14:srgbClr>
        </w14:shadow>
        <w14:numForm w14:val="oldStyle"/>
      </w:rPr>
      <w:ptab w:relativeTo="margin" w:alignment="center" w:leader="none"/>
    </w:r>
    <w:r>
      <w:rPr>
        <w14:shadow w14:blurRad="50800" w14:dist="38100" w14:dir="2700000" w14:sx="100000" w14:sy="100000" w14:kx="0" w14:ky="0" w14:algn="tl">
          <w14:srgbClr w14:val="000000">
            <w14:alpha w14:val="60000"/>
          </w14:srgbClr>
        </w14:shadow>
        <w14:numForm w14:val="oldStyle"/>
      </w:rPr>
      <w:t xml:space="preserve"> </w:t>
    </w:r>
    <w:r w:rsidRPr="00305113">
      <w:rPr>
        <w14:shadow w14:blurRad="50800" w14:dist="38100" w14:dir="2700000" w14:sx="100000" w14:sy="100000" w14:kx="0" w14:ky="0" w14:algn="tl">
          <w14:srgbClr w14:val="000000">
            <w14:alpha w14:val="60000"/>
          </w14:srgbClr>
        </w14:shadow>
        <w14:numForm w14:val="oldStyle"/>
      </w:rPr>
      <w:ptab w:relativeTo="margin" w:alignment="right" w:leader="none"/>
    </w:r>
    <w:r w:rsidRPr="00305113">
      <w:rPr>
        <w14:shadow w14:blurRad="50800" w14:dist="38100" w14:dir="2700000" w14:sx="100000" w14:sy="100000" w14:kx="0" w14:ky="0" w14:algn="tl">
          <w14:srgbClr w14:val="000000">
            <w14:alpha w14:val="60000"/>
          </w14:srgbClr>
        </w14:shadow>
        <w14:numForm w14:val="oldStyle"/>
      </w:rPr>
      <w:fldChar w:fldCharType="begin"/>
    </w:r>
    <w:r w:rsidRPr="00305113">
      <w:rPr>
        <w14:shadow w14:blurRad="50800" w14:dist="38100" w14:dir="2700000" w14:sx="100000" w14:sy="100000" w14:kx="0" w14:ky="0" w14:algn="tl">
          <w14:srgbClr w14:val="000000">
            <w14:alpha w14:val="60000"/>
          </w14:srgbClr>
        </w14:shadow>
        <w14:numForm w14:val="oldStyle"/>
      </w:rPr>
      <w:instrText xml:space="preserve"> PAGE   \* MERGEFORMAT </w:instrText>
    </w:r>
    <w:r w:rsidRPr="00305113">
      <w:rPr>
        <w14:shadow w14:blurRad="50800" w14:dist="38100" w14:dir="2700000" w14:sx="100000" w14:sy="100000" w14:kx="0" w14:ky="0" w14:algn="tl">
          <w14:srgbClr w14:val="000000">
            <w14:alpha w14:val="60000"/>
          </w14:srgbClr>
        </w14:shadow>
        <w14:numForm w14:val="oldStyle"/>
      </w:rPr>
      <w:fldChar w:fldCharType="separate"/>
    </w:r>
    <w:r w:rsidR="006221DC">
      <w:rPr>
        <w:noProof/>
        <w14:shadow w14:blurRad="50800" w14:dist="38100" w14:dir="2700000" w14:sx="100000" w14:sy="100000" w14:kx="0" w14:ky="0" w14:algn="tl">
          <w14:srgbClr w14:val="000000">
            <w14:alpha w14:val="60000"/>
          </w14:srgbClr>
        </w14:shadow>
        <w14:numForm w14:val="oldStyle"/>
      </w:rPr>
      <w:t>4</w:t>
    </w:r>
    <w:r w:rsidRPr="00305113">
      <w:rPr>
        <w:noProof/>
        <w14:shadow w14:blurRad="50800" w14:dist="38100" w14:dir="2700000" w14:sx="100000" w14:sy="100000" w14:kx="0" w14:ky="0" w14:algn="tl">
          <w14:srgbClr w14:val="000000">
            <w14:alpha w14:val="60000"/>
          </w14:srgbClr>
        </w14:shadow>
        <w14:numForm w14:val="oldStyl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515" w:rsidRDefault="00602515" w:rsidP="009005F6">
      <w:pPr>
        <w:spacing w:after="0" w:line="240" w:lineRule="auto"/>
      </w:pPr>
      <w:r>
        <w:separator/>
      </w:r>
    </w:p>
  </w:footnote>
  <w:footnote w:type="continuationSeparator" w:id="0">
    <w:p w:rsidR="00602515" w:rsidRDefault="00602515" w:rsidP="009005F6">
      <w:pPr>
        <w:spacing w:after="0" w:line="240" w:lineRule="auto"/>
      </w:pPr>
      <w:r>
        <w:continuationSeparator/>
      </w:r>
    </w:p>
  </w:footnote>
  <w:footnote w:type="continuationNotice" w:id="1">
    <w:p w:rsidR="00602515" w:rsidRDefault="0060251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30880"/>
    <w:multiLevelType w:val="hybridMultilevel"/>
    <w:tmpl w:val="9842B4FE"/>
    <w:lvl w:ilvl="0" w:tplc="0AFA5798">
      <w:start w:val="1"/>
      <w:numFmt w:val="decimal"/>
      <w:lvlText w:val="%1."/>
      <w:lvlJc w:val="left"/>
      <w:pPr>
        <w:ind w:left="63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C24E9"/>
    <w:multiLevelType w:val="multilevel"/>
    <w:tmpl w:val="90D2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7A66BA"/>
    <w:multiLevelType w:val="hybridMultilevel"/>
    <w:tmpl w:val="FEF20D88"/>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3156D7"/>
    <w:multiLevelType w:val="multilevel"/>
    <w:tmpl w:val="249E40F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13553CA"/>
    <w:multiLevelType w:val="hybridMultilevel"/>
    <w:tmpl w:val="6EF64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115444"/>
    <w:multiLevelType w:val="hybridMultilevel"/>
    <w:tmpl w:val="61CC5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1915FC"/>
    <w:multiLevelType w:val="hybridMultilevel"/>
    <w:tmpl w:val="2244F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734A0C"/>
    <w:multiLevelType w:val="hybridMultilevel"/>
    <w:tmpl w:val="F014E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F129E2"/>
    <w:multiLevelType w:val="multilevel"/>
    <w:tmpl w:val="EBAEF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A476FE"/>
    <w:multiLevelType w:val="hybridMultilevel"/>
    <w:tmpl w:val="9D5E9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0B0080F"/>
    <w:multiLevelType w:val="hybridMultilevel"/>
    <w:tmpl w:val="9D3ED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251263"/>
    <w:multiLevelType w:val="multilevel"/>
    <w:tmpl w:val="1E423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AE62AB"/>
    <w:multiLevelType w:val="multilevel"/>
    <w:tmpl w:val="2E56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101060"/>
    <w:multiLevelType w:val="hybridMultilevel"/>
    <w:tmpl w:val="B48E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901710"/>
    <w:multiLevelType w:val="multilevel"/>
    <w:tmpl w:val="CF0EC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6A57DB"/>
    <w:multiLevelType w:val="hybridMultilevel"/>
    <w:tmpl w:val="661CA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882F1C"/>
    <w:multiLevelType w:val="multilevel"/>
    <w:tmpl w:val="E92CF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B407C1"/>
    <w:multiLevelType w:val="hybridMultilevel"/>
    <w:tmpl w:val="5344C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9B53D8"/>
    <w:multiLevelType w:val="multilevel"/>
    <w:tmpl w:val="8E22230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nsid w:val="72AD20C5"/>
    <w:multiLevelType w:val="hybridMultilevel"/>
    <w:tmpl w:val="E3BC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FB5351"/>
    <w:multiLevelType w:val="multilevel"/>
    <w:tmpl w:val="249E40F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C85507A"/>
    <w:multiLevelType w:val="hybridMultilevel"/>
    <w:tmpl w:val="0994E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20"/>
  </w:num>
  <w:num w:numId="4">
    <w:abstractNumId w:val="3"/>
  </w:num>
  <w:num w:numId="5">
    <w:abstractNumId w:val="1"/>
  </w:num>
  <w:num w:numId="6">
    <w:abstractNumId w:val="16"/>
  </w:num>
  <w:num w:numId="7">
    <w:abstractNumId w:val="14"/>
  </w:num>
  <w:num w:numId="8">
    <w:abstractNumId w:val="11"/>
  </w:num>
  <w:num w:numId="9">
    <w:abstractNumId w:val="5"/>
  </w:num>
  <w:num w:numId="10">
    <w:abstractNumId w:val="4"/>
  </w:num>
  <w:num w:numId="11">
    <w:abstractNumId w:val="12"/>
  </w:num>
  <w:num w:numId="12">
    <w:abstractNumId w:val="8"/>
  </w:num>
  <w:num w:numId="13">
    <w:abstractNumId w:val="2"/>
  </w:num>
  <w:num w:numId="14">
    <w:abstractNumId w:val="9"/>
  </w:num>
  <w:num w:numId="15">
    <w:abstractNumId w:val="18"/>
  </w:num>
  <w:num w:numId="16">
    <w:abstractNumId w:val="13"/>
  </w:num>
  <w:num w:numId="17">
    <w:abstractNumId w:val="15"/>
  </w:num>
  <w:num w:numId="18">
    <w:abstractNumId w:val="17"/>
  </w:num>
  <w:num w:numId="19">
    <w:abstractNumId w:val="10"/>
  </w:num>
  <w:num w:numId="20">
    <w:abstractNumId w:val="7"/>
  </w:num>
  <w:num w:numId="21">
    <w:abstractNumId w:val="6"/>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1C2"/>
    <w:rsid w:val="00001E1C"/>
    <w:rsid w:val="00002EFE"/>
    <w:rsid w:val="00003CE1"/>
    <w:rsid w:val="00010AEA"/>
    <w:rsid w:val="00010CF8"/>
    <w:rsid w:val="0001540B"/>
    <w:rsid w:val="000162C0"/>
    <w:rsid w:val="00016FA3"/>
    <w:rsid w:val="00017FB0"/>
    <w:rsid w:val="00020F6C"/>
    <w:rsid w:val="00021CF5"/>
    <w:rsid w:val="00026E8F"/>
    <w:rsid w:val="00031366"/>
    <w:rsid w:val="000356A4"/>
    <w:rsid w:val="00037BA5"/>
    <w:rsid w:val="00045983"/>
    <w:rsid w:val="00055E4F"/>
    <w:rsid w:val="00070C37"/>
    <w:rsid w:val="0007355B"/>
    <w:rsid w:val="00077D7D"/>
    <w:rsid w:val="0008223A"/>
    <w:rsid w:val="00092253"/>
    <w:rsid w:val="00093B88"/>
    <w:rsid w:val="00094774"/>
    <w:rsid w:val="000A4849"/>
    <w:rsid w:val="000B2412"/>
    <w:rsid w:val="000B276C"/>
    <w:rsid w:val="000B2D77"/>
    <w:rsid w:val="000C016C"/>
    <w:rsid w:val="000C61A6"/>
    <w:rsid w:val="000D3AA5"/>
    <w:rsid w:val="000D6F10"/>
    <w:rsid w:val="000F4144"/>
    <w:rsid w:val="00106AF8"/>
    <w:rsid w:val="001134BD"/>
    <w:rsid w:val="0011696A"/>
    <w:rsid w:val="00120706"/>
    <w:rsid w:val="001305A0"/>
    <w:rsid w:val="001312C5"/>
    <w:rsid w:val="0013716D"/>
    <w:rsid w:val="001424A4"/>
    <w:rsid w:val="00143CB7"/>
    <w:rsid w:val="00143EC7"/>
    <w:rsid w:val="0015059A"/>
    <w:rsid w:val="001567F6"/>
    <w:rsid w:val="001575B8"/>
    <w:rsid w:val="001709EA"/>
    <w:rsid w:val="0017101A"/>
    <w:rsid w:val="00176EBC"/>
    <w:rsid w:val="001806C6"/>
    <w:rsid w:val="001827B2"/>
    <w:rsid w:val="00191DD1"/>
    <w:rsid w:val="001951A3"/>
    <w:rsid w:val="001A349E"/>
    <w:rsid w:val="001B6DEB"/>
    <w:rsid w:val="001C2206"/>
    <w:rsid w:val="001D0074"/>
    <w:rsid w:val="001D117D"/>
    <w:rsid w:val="001E0086"/>
    <w:rsid w:val="0020463F"/>
    <w:rsid w:val="00206CE1"/>
    <w:rsid w:val="002105AC"/>
    <w:rsid w:val="00224CD1"/>
    <w:rsid w:val="0023143D"/>
    <w:rsid w:val="00231BC9"/>
    <w:rsid w:val="00235570"/>
    <w:rsid w:val="00235AAC"/>
    <w:rsid w:val="002402D6"/>
    <w:rsid w:val="002537F3"/>
    <w:rsid w:val="002558AF"/>
    <w:rsid w:val="00255DD6"/>
    <w:rsid w:val="002766C9"/>
    <w:rsid w:val="00284821"/>
    <w:rsid w:val="00292149"/>
    <w:rsid w:val="0029427A"/>
    <w:rsid w:val="00294F43"/>
    <w:rsid w:val="002A2EA8"/>
    <w:rsid w:val="002A5B35"/>
    <w:rsid w:val="002B0545"/>
    <w:rsid w:val="002B0817"/>
    <w:rsid w:val="002C3D28"/>
    <w:rsid w:val="002C443C"/>
    <w:rsid w:val="002C48A7"/>
    <w:rsid w:val="002C4CD4"/>
    <w:rsid w:val="002D086B"/>
    <w:rsid w:val="002D3575"/>
    <w:rsid w:val="002E462F"/>
    <w:rsid w:val="002E67DE"/>
    <w:rsid w:val="002F1FB4"/>
    <w:rsid w:val="00305113"/>
    <w:rsid w:val="003111B3"/>
    <w:rsid w:val="00316C81"/>
    <w:rsid w:val="00320386"/>
    <w:rsid w:val="00320CAB"/>
    <w:rsid w:val="00327321"/>
    <w:rsid w:val="0034131A"/>
    <w:rsid w:val="0034487A"/>
    <w:rsid w:val="00346E37"/>
    <w:rsid w:val="0035011A"/>
    <w:rsid w:val="0035260D"/>
    <w:rsid w:val="003526B0"/>
    <w:rsid w:val="00354B3C"/>
    <w:rsid w:val="00355A80"/>
    <w:rsid w:val="003609D4"/>
    <w:rsid w:val="003614F9"/>
    <w:rsid w:val="00364835"/>
    <w:rsid w:val="00367EBA"/>
    <w:rsid w:val="0037038D"/>
    <w:rsid w:val="0037439A"/>
    <w:rsid w:val="00397164"/>
    <w:rsid w:val="003A65A9"/>
    <w:rsid w:val="003B256B"/>
    <w:rsid w:val="003C6FD9"/>
    <w:rsid w:val="003D69A7"/>
    <w:rsid w:val="003E084B"/>
    <w:rsid w:val="003E2082"/>
    <w:rsid w:val="003E2E4E"/>
    <w:rsid w:val="003E644C"/>
    <w:rsid w:val="003E76CB"/>
    <w:rsid w:val="003E7BA9"/>
    <w:rsid w:val="003F047D"/>
    <w:rsid w:val="00406614"/>
    <w:rsid w:val="004071A0"/>
    <w:rsid w:val="0041254A"/>
    <w:rsid w:val="004133AF"/>
    <w:rsid w:val="00414032"/>
    <w:rsid w:val="00417BF9"/>
    <w:rsid w:val="00425B59"/>
    <w:rsid w:val="00427C49"/>
    <w:rsid w:val="004327AB"/>
    <w:rsid w:val="00440349"/>
    <w:rsid w:val="004434D9"/>
    <w:rsid w:val="00443C50"/>
    <w:rsid w:val="00445B48"/>
    <w:rsid w:val="0044621A"/>
    <w:rsid w:val="0044708B"/>
    <w:rsid w:val="00447FB0"/>
    <w:rsid w:val="004527CF"/>
    <w:rsid w:val="00452F3D"/>
    <w:rsid w:val="004604EE"/>
    <w:rsid w:val="004642B0"/>
    <w:rsid w:val="00490080"/>
    <w:rsid w:val="004914B0"/>
    <w:rsid w:val="00492095"/>
    <w:rsid w:val="0049579F"/>
    <w:rsid w:val="00495D4B"/>
    <w:rsid w:val="004A3CA1"/>
    <w:rsid w:val="004A5AC7"/>
    <w:rsid w:val="004B13C3"/>
    <w:rsid w:val="004D3282"/>
    <w:rsid w:val="004E6CEA"/>
    <w:rsid w:val="00503973"/>
    <w:rsid w:val="005129B3"/>
    <w:rsid w:val="005311C2"/>
    <w:rsid w:val="0053227A"/>
    <w:rsid w:val="00533503"/>
    <w:rsid w:val="005342E4"/>
    <w:rsid w:val="005346A7"/>
    <w:rsid w:val="0054007A"/>
    <w:rsid w:val="005401E6"/>
    <w:rsid w:val="005448F8"/>
    <w:rsid w:val="0054490B"/>
    <w:rsid w:val="0054766D"/>
    <w:rsid w:val="00551CC1"/>
    <w:rsid w:val="00553BD5"/>
    <w:rsid w:val="00557E89"/>
    <w:rsid w:val="005609D3"/>
    <w:rsid w:val="00562C21"/>
    <w:rsid w:val="00575388"/>
    <w:rsid w:val="0058455B"/>
    <w:rsid w:val="00590569"/>
    <w:rsid w:val="00590E69"/>
    <w:rsid w:val="00592032"/>
    <w:rsid w:val="00594620"/>
    <w:rsid w:val="005A088C"/>
    <w:rsid w:val="005A2695"/>
    <w:rsid w:val="005B0F0F"/>
    <w:rsid w:val="005D2D62"/>
    <w:rsid w:val="005D5805"/>
    <w:rsid w:val="005D7C0A"/>
    <w:rsid w:val="005E0091"/>
    <w:rsid w:val="005E42E9"/>
    <w:rsid w:val="005E5582"/>
    <w:rsid w:val="005E6178"/>
    <w:rsid w:val="005F6EC5"/>
    <w:rsid w:val="005F7E11"/>
    <w:rsid w:val="006006CE"/>
    <w:rsid w:val="00602515"/>
    <w:rsid w:val="00603A40"/>
    <w:rsid w:val="00603E60"/>
    <w:rsid w:val="00611209"/>
    <w:rsid w:val="00613030"/>
    <w:rsid w:val="006134AF"/>
    <w:rsid w:val="006179C5"/>
    <w:rsid w:val="0062011D"/>
    <w:rsid w:val="0062079D"/>
    <w:rsid w:val="006221DC"/>
    <w:rsid w:val="0062287E"/>
    <w:rsid w:val="006363F7"/>
    <w:rsid w:val="00645DD4"/>
    <w:rsid w:val="00655A16"/>
    <w:rsid w:val="006629FC"/>
    <w:rsid w:val="00675B85"/>
    <w:rsid w:val="00683784"/>
    <w:rsid w:val="006946D2"/>
    <w:rsid w:val="006A3B28"/>
    <w:rsid w:val="006B38B3"/>
    <w:rsid w:val="006B672A"/>
    <w:rsid w:val="006C665D"/>
    <w:rsid w:val="006C7E3C"/>
    <w:rsid w:val="006D02E8"/>
    <w:rsid w:val="006F4A6F"/>
    <w:rsid w:val="00716EC1"/>
    <w:rsid w:val="0071738D"/>
    <w:rsid w:val="00720FD6"/>
    <w:rsid w:val="007222A3"/>
    <w:rsid w:val="00731616"/>
    <w:rsid w:val="00736F1A"/>
    <w:rsid w:val="00742B2B"/>
    <w:rsid w:val="00746E8E"/>
    <w:rsid w:val="00747489"/>
    <w:rsid w:val="00752EEA"/>
    <w:rsid w:val="00753AA3"/>
    <w:rsid w:val="00753B43"/>
    <w:rsid w:val="00766631"/>
    <w:rsid w:val="00785821"/>
    <w:rsid w:val="00791DF7"/>
    <w:rsid w:val="007B2836"/>
    <w:rsid w:val="007B30CB"/>
    <w:rsid w:val="007B324D"/>
    <w:rsid w:val="007D0741"/>
    <w:rsid w:val="007D6F78"/>
    <w:rsid w:val="007D7D41"/>
    <w:rsid w:val="007E0502"/>
    <w:rsid w:val="007E0911"/>
    <w:rsid w:val="007E3923"/>
    <w:rsid w:val="007E3C97"/>
    <w:rsid w:val="00802F4C"/>
    <w:rsid w:val="00804421"/>
    <w:rsid w:val="00806E30"/>
    <w:rsid w:val="00825C8D"/>
    <w:rsid w:val="00840930"/>
    <w:rsid w:val="0084254A"/>
    <w:rsid w:val="00847A92"/>
    <w:rsid w:val="00847CFF"/>
    <w:rsid w:val="00847E85"/>
    <w:rsid w:val="0085266C"/>
    <w:rsid w:val="00870770"/>
    <w:rsid w:val="00880AE1"/>
    <w:rsid w:val="008846D0"/>
    <w:rsid w:val="0089183F"/>
    <w:rsid w:val="0089233E"/>
    <w:rsid w:val="008A7FEE"/>
    <w:rsid w:val="008B142A"/>
    <w:rsid w:val="008B59F8"/>
    <w:rsid w:val="008B7EF2"/>
    <w:rsid w:val="008D04B5"/>
    <w:rsid w:val="008D5B8D"/>
    <w:rsid w:val="008E06DC"/>
    <w:rsid w:val="008E14F8"/>
    <w:rsid w:val="008F1C76"/>
    <w:rsid w:val="008F2CC1"/>
    <w:rsid w:val="008F752C"/>
    <w:rsid w:val="009005F6"/>
    <w:rsid w:val="009024E2"/>
    <w:rsid w:val="009049BB"/>
    <w:rsid w:val="00905DE9"/>
    <w:rsid w:val="00910C92"/>
    <w:rsid w:val="009143F1"/>
    <w:rsid w:val="009224F1"/>
    <w:rsid w:val="00927010"/>
    <w:rsid w:val="009462C2"/>
    <w:rsid w:val="009533F9"/>
    <w:rsid w:val="00953CEF"/>
    <w:rsid w:val="00956ADD"/>
    <w:rsid w:val="00960AA5"/>
    <w:rsid w:val="00974826"/>
    <w:rsid w:val="00983BF6"/>
    <w:rsid w:val="009853EE"/>
    <w:rsid w:val="009878A6"/>
    <w:rsid w:val="0099362C"/>
    <w:rsid w:val="009956B9"/>
    <w:rsid w:val="009957C4"/>
    <w:rsid w:val="009B18C5"/>
    <w:rsid w:val="009B2727"/>
    <w:rsid w:val="009B35EF"/>
    <w:rsid w:val="009B3C2A"/>
    <w:rsid w:val="009B43E9"/>
    <w:rsid w:val="009B745B"/>
    <w:rsid w:val="009C3148"/>
    <w:rsid w:val="009E31BA"/>
    <w:rsid w:val="009F6BC3"/>
    <w:rsid w:val="00A01560"/>
    <w:rsid w:val="00A02858"/>
    <w:rsid w:val="00A03836"/>
    <w:rsid w:val="00A059EB"/>
    <w:rsid w:val="00A06542"/>
    <w:rsid w:val="00A15F26"/>
    <w:rsid w:val="00A1763E"/>
    <w:rsid w:val="00A17880"/>
    <w:rsid w:val="00A20DB9"/>
    <w:rsid w:val="00A22E28"/>
    <w:rsid w:val="00A3264D"/>
    <w:rsid w:val="00A46E2D"/>
    <w:rsid w:val="00A5184A"/>
    <w:rsid w:val="00A55EA8"/>
    <w:rsid w:val="00A70B0A"/>
    <w:rsid w:val="00A73E11"/>
    <w:rsid w:val="00A77EE1"/>
    <w:rsid w:val="00A806EA"/>
    <w:rsid w:val="00A81C2D"/>
    <w:rsid w:val="00A9404D"/>
    <w:rsid w:val="00AB7842"/>
    <w:rsid w:val="00AC2189"/>
    <w:rsid w:val="00AC23CF"/>
    <w:rsid w:val="00AC4DFD"/>
    <w:rsid w:val="00AC56BA"/>
    <w:rsid w:val="00AC7482"/>
    <w:rsid w:val="00AD1D6B"/>
    <w:rsid w:val="00AD7032"/>
    <w:rsid w:val="00AD7675"/>
    <w:rsid w:val="00AE2E78"/>
    <w:rsid w:val="00AE3EF7"/>
    <w:rsid w:val="00AE5506"/>
    <w:rsid w:val="00AE7B48"/>
    <w:rsid w:val="00B108B4"/>
    <w:rsid w:val="00B13BA1"/>
    <w:rsid w:val="00B20227"/>
    <w:rsid w:val="00B24F48"/>
    <w:rsid w:val="00B328A0"/>
    <w:rsid w:val="00B35213"/>
    <w:rsid w:val="00B36963"/>
    <w:rsid w:val="00B45F22"/>
    <w:rsid w:val="00B604E7"/>
    <w:rsid w:val="00B60B6F"/>
    <w:rsid w:val="00B60CF0"/>
    <w:rsid w:val="00B64F80"/>
    <w:rsid w:val="00B678DA"/>
    <w:rsid w:val="00B74011"/>
    <w:rsid w:val="00B8033C"/>
    <w:rsid w:val="00B848EE"/>
    <w:rsid w:val="00B95A37"/>
    <w:rsid w:val="00BA0F0D"/>
    <w:rsid w:val="00BA1BCC"/>
    <w:rsid w:val="00BA419F"/>
    <w:rsid w:val="00BA4F08"/>
    <w:rsid w:val="00BB063C"/>
    <w:rsid w:val="00BB20EB"/>
    <w:rsid w:val="00BB64F1"/>
    <w:rsid w:val="00BC047A"/>
    <w:rsid w:val="00BD3F4C"/>
    <w:rsid w:val="00BD5A6C"/>
    <w:rsid w:val="00BD5FC1"/>
    <w:rsid w:val="00BE3398"/>
    <w:rsid w:val="00BE6B38"/>
    <w:rsid w:val="00BF0D2F"/>
    <w:rsid w:val="00BF6AEF"/>
    <w:rsid w:val="00C13237"/>
    <w:rsid w:val="00C2353A"/>
    <w:rsid w:val="00C33716"/>
    <w:rsid w:val="00C370A6"/>
    <w:rsid w:val="00C4296E"/>
    <w:rsid w:val="00C451DA"/>
    <w:rsid w:val="00C46FA7"/>
    <w:rsid w:val="00C47FC1"/>
    <w:rsid w:val="00C619D3"/>
    <w:rsid w:val="00C62966"/>
    <w:rsid w:val="00C65105"/>
    <w:rsid w:val="00C85125"/>
    <w:rsid w:val="00C93B34"/>
    <w:rsid w:val="00CA0623"/>
    <w:rsid w:val="00CB65AB"/>
    <w:rsid w:val="00CC1C88"/>
    <w:rsid w:val="00CC444B"/>
    <w:rsid w:val="00CC4CEB"/>
    <w:rsid w:val="00CD2BFE"/>
    <w:rsid w:val="00CD5070"/>
    <w:rsid w:val="00CE1153"/>
    <w:rsid w:val="00CE243A"/>
    <w:rsid w:val="00D071B4"/>
    <w:rsid w:val="00D11434"/>
    <w:rsid w:val="00D12E7E"/>
    <w:rsid w:val="00D20BA8"/>
    <w:rsid w:val="00D37FA7"/>
    <w:rsid w:val="00D54826"/>
    <w:rsid w:val="00D64A5F"/>
    <w:rsid w:val="00D65610"/>
    <w:rsid w:val="00D67C57"/>
    <w:rsid w:val="00D70BEC"/>
    <w:rsid w:val="00D72B4E"/>
    <w:rsid w:val="00D76412"/>
    <w:rsid w:val="00D77D40"/>
    <w:rsid w:val="00D85E8A"/>
    <w:rsid w:val="00D95915"/>
    <w:rsid w:val="00D964F9"/>
    <w:rsid w:val="00DA060A"/>
    <w:rsid w:val="00DA1531"/>
    <w:rsid w:val="00DB3C9B"/>
    <w:rsid w:val="00DB5174"/>
    <w:rsid w:val="00DB5951"/>
    <w:rsid w:val="00DC3842"/>
    <w:rsid w:val="00DC6404"/>
    <w:rsid w:val="00DD01DC"/>
    <w:rsid w:val="00DD4C4C"/>
    <w:rsid w:val="00DE3F99"/>
    <w:rsid w:val="00DE6087"/>
    <w:rsid w:val="00DF6661"/>
    <w:rsid w:val="00E0421F"/>
    <w:rsid w:val="00E04DC4"/>
    <w:rsid w:val="00E054D3"/>
    <w:rsid w:val="00E334EE"/>
    <w:rsid w:val="00E344D6"/>
    <w:rsid w:val="00E444CF"/>
    <w:rsid w:val="00E45BA1"/>
    <w:rsid w:val="00E50D60"/>
    <w:rsid w:val="00E514C0"/>
    <w:rsid w:val="00E6449F"/>
    <w:rsid w:val="00E64FB7"/>
    <w:rsid w:val="00E65C53"/>
    <w:rsid w:val="00E679B9"/>
    <w:rsid w:val="00E74157"/>
    <w:rsid w:val="00E7709A"/>
    <w:rsid w:val="00E84F58"/>
    <w:rsid w:val="00E914E9"/>
    <w:rsid w:val="00E938CE"/>
    <w:rsid w:val="00E95F47"/>
    <w:rsid w:val="00E97091"/>
    <w:rsid w:val="00EA1632"/>
    <w:rsid w:val="00EA1882"/>
    <w:rsid w:val="00EB2EB6"/>
    <w:rsid w:val="00EB32DB"/>
    <w:rsid w:val="00EC12D4"/>
    <w:rsid w:val="00EC12EA"/>
    <w:rsid w:val="00ED32D1"/>
    <w:rsid w:val="00ED5068"/>
    <w:rsid w:val="00ED6B26"/>
    <w:rsid w:val="00ED76BD"/>
    <w:rsid w:val="00EE5201"/>
    <w:rsid w:val="00EE5FF5"/>
    <w:rsid w:val="00F018CE"/>
    <w:rsid w:val="00F06A1D"/>
    <w:rsid w:val="00F1248A"/>
    <w:rsid w:val="00F12D77"/>
    <w:rsid w:val="00F207FF"/>
    <w:rsid w:val="00F2309A"/>
    <w:rsid w:val="00F23717"/>
    <w:rsid w:val="00F3090F"/>
    <w:rsid w:val="00F34E2B"/>
    <w:rsid w:val="00F365DB"/>
    <w:rsid w:val="00F46CA4"/>
    <w:rsid w:val="00F47482"/>
    <w:rsid w:val="00F52DD1"/>
    <w:rsid w:val="00F552AC"/>
    <w:rsid w:val="00F56F7C"/>
    <w:rsid w:val="00F633EC"/>
    <w:rsid w:val="00F64076"/>
    <w:rsid w:val="00F71D5F"/>
    <w:rsid w:val="00F74677"/>
    <w:rsid w:val="00F81720"/>
    <w:rsid w:val="00F81EAE"/>
    <w:rsid w:val="00F84FA0"/>
    <w:rsid w:val="00FA0E6D"/>
    <w:rsid w:val="00FA40BA"/>
    <w:rsid w:val="00FA56AC"/>
    <w:rsid w:val="00FA5AF5"/>
    <w:rsid w:val="00FA73F7"/>
    <w:rsid w:val="00FB2D6A"/>
    <w:rsid w:val="00FB4FD0"/>
    <w:rsid w:val="00FB645E"/>
    <w:rsid w:val="00FD4FF6"/>
    <w:rsid w:val="00FD6BDD"/>
    <w:rsid w:val="00FF2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16EC1"/>
    <w:pPr>
      <w:pBdr>
        <w:bottom w:val="single" w:sz="6" w:space="4" w:color="E5E4E4"/>
      </w:pBdr>
      <w:spacing w:before="300" w:after="100" w:afterAutospacing="1" w:line="24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D12E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11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killstext">
    <w:name w:val="skills text"/>
    <w:basedOn w:val="Normal"/>
    <w:link w:val="skillstextChar"/>
    <w:qFormat/>
    <w:rsid w:val="00235570"/>
    <w:pPr>
      <w:spacing w:after="0" w:line="240" w:lineRule="auto"/>
    </w:pPr>
    <w:rPr>
      <w:rFonts w:ascii="Candara" w:eastAsia="Times New Roman" w:hAnsi="Candara" w:cs="Arial"/>
      <w:b/>
      <w:sz w:val="20"/>
      <w:szCs w:val="20"/>
    </w:rPr>
  </w:style>
  <w:style w:type="paragraph" w:customStyle="1" w:styleId="body">
    <w:name w:val="body"/>
    <w:basedOn w:val="skillstext"/>
    <w:link w:val="bodyChar"/>
    <w:qFormat/>
    <w:rsid w:val="00235570"/>
    <w:pPr>
      <w:ind w:left="-72"/>
    </w:pPr>
  </w:style>
  <w:style w:type="paragraph" w:customStyle="1" w:styleId="tablehead">
    <w:name w:val="table head"/>
    <w:basedOn w:val="Normal"/>
    <w:link w:val="tableheadChar"/>
    <w:qFormat/>
    <w:rsid w:val="00235570"/>
    <w:pPr>
      <w:autoSpaceDE w:val="0"/>
      <w:autoSpaceDN w:val="0"/>
      <w:adjustRightInd w:val="0"/>
      <w:spacing w:after="0" w:line="240" w:lineRule="auto"/>
    </w:pPr>
    <w:rPr>
      <w:rFonts w:ascii="Candara" w:eastAsia="Times New Roman" w:hAnsi="Candara" w:cs="Times New Roman"/>
      <w:b/>
      <w:bCs/>
      <w:color w:val="FFFFFF" w:themeColor="background1"/>
      <w:sz w:val="24"/>
      <w:szCs w:val="24"/>
    </w:rPr>
  </w:style>
  <w:style w:type="character" w:customStyle="1" w:styleId="skillstextChar">
    <w:name w:val="skills text Char"/>
    <w:basedOn w:val="DefaultParagraphFont"/>
    <w:link w:val="skillstext"/>
    <w:rsid w:val="00235570"/>
    <w:rPr>
      <w:rFonts w:ascii="Candara" w:eastAsia="Times New Roman" w:hAnsi="Candara" w:cs="Arial"/>
      <w:b/>
      <w:sz w:val="20"/>
      <w:szCs w:val="20"/>
    </w:rPr>
  </w:style>
  <w:style w:type="character" w:customStyle="1" w:styleId="bodyChar">
    <w:name w:val="body Char"/>
    <w:basedOn w:val="skillstextChar"/>
    <w:link w:val="body"/>
    <w:rsid w:val="00235570"/>
    <w:rPr>
      <w:rFonts w:ascii="Candara" w:eastAsia="Times New Roman" w:hAnsi="Candara" w:cs="Arial"/>
      <w:b/>
      <w:sz w:val="20"/>
      <w:szCs w:val="20"/>
    </w:rPr>
  </w:style>
  <w:style w:type="paragraph" w:customStyle="1" w:styleId="Sectionheader">
    <w:name w:val="Section header"/>
    <w:basedOn w:val="tablehead"/>
    <w:link w:val="SectionheaderChar"/>
    <w:qFormat/>
    <w:rsid w:val="00235570"/>
    <w:pPr>
      <w:ind w:left="-72"/>
    </w:pPr>
  </w:style>
  <w:style w:type="paragraph" w:customStyle="1" w:styleId="h2">
    <w:name w:val="h2"/>
    <w:basedOn w:val="Normal"/>
    <w:link w:val="h2Char"/>
    <w:qFormat/>
    <w:rsid w:val="0037038D"/>
    <w:pPr>
      <w:autoSpaceDE w:val="0"/>
      <w:autoSpaceDN w:val="0"/>
      <w:adjustRightInd w:val="0"/>
      <w:spacing w:after="0" w:line="240" w:lineRule="auto"/>
    </w:pPr>
    <w:rPr>
      <w:rFonts w:ascii="Candara" w:eastAsia="Times New Roman" w:hAnsi="Candara" w:cs="Times New Roman"/>
      <w:b/>
      <w:bCs/>
      <w:color w:val="003366"/>
      <w:sz w:val="28"/>
      <w:szCs w:val="24"/>
    </w:rPr>
  </w:style>
  <w:style w:type="character" w:customStyle="1" w:styleId="tableheadChar">
    <w:name w:val="table head Char"/>
    <w:basedOn w:val="DefaultParagraphFont"/>
    <w:link w:val="tablehead"/>
    <w:rsid w:val="00235570"/>
    <w:rPr>
      <w:rFonts w:ascii="Candara" w:eastAsia="Times New Roman" w:hAnsi="Candara" w:cs="Times New Roman"/>
      <w:b/>
      <w:bCs/>
      <w:color w:val="FFFFFF" w:themeColor="background1"/>
      <w:sz w:val="24"/>
      <w:szCs w:val="24"/>
    </w:rPr>
  </w:style>
  <w:style w:type="character" w:customStyle="1" w:styleId="SectionheaderChar">
    <w:name w:val="Section header Char"/>
    <w:basedOn w:val="tableheadChar"/>
    <w:link w:val="Sectionheader"/>
    <w:rsid w:val="00235570"/>
    <w:rPr>
      <w:rFonts w:ascii="Candara" w:eastAsia="Times New Roman" w:hAnsi="Candara" w:cs="Times New Roman"/>
      <w:b/>
      <w:bCs/>
      <w:color w:val="FFFFFF" w:themeColor="background1"/>
      <w:sz w:val="24"/>
      <w:szCs w:val="24"/>
    </w:rPr>
  </w:style>
  <w:style w:type="paragraph" w:customStyle="1" w:styleId="Bigsection">
    <w:name w:val="Big section"/>
    <w:basedOn w:val="h2"/>
    <w:link w:val="BigsectionChar"/>
    <w:qFormat/>
    <w:rsid w:val="0037038D"/>
  </w:style>
  <w:style w:type="character" w:styleId="PageNumber">
    <w:name w:val="page number"/>
    <w:basedOn w:val="DefaultParagraphFont"/>
    <w:rsid w:val="00397164"/>
  </w:style>
  <w:style w:type="character" w:customStyle="1" w:styleId="h2Char">
    <w:name w:val="h2 Char"/>
    <w:basedOn w:val="DefaultParagraphFont"/>
    <w:link w:val="h2"/>
    <w:rsid w:val="0037038D"/>
    <w:rPr>
      <w:rFonts w:ascii="Candara" w:eastAsia="Times New Roman" w:hAnsi="Candara" w:cs="Times New Roman"/>
      <w:b/>
      <w:bCs/>
      <w:color w:val="003366"/>
      <w:sz w:val="28"/>
      <w:szCs w:val="24"/>
    </w:rPr>
  </w:style>
  <w:style w:type="character" w:customStyle="1" w:styleId="BigsectionChar">
    <w:name w:val="Big section Char"/>
    <w:basedOn w:val="h2Char"/>
    <w:link w:val="Bigsection"/>
    <w:rsid w:val="0037038D"/>
    <w:rPr>
      <w:rFonts w:ascii="Candara" w:eastAsia="Times New Roman" w:hAnsi="Candara" w:cs="Times New Roman"/>
      <w:b/>
      <w:bCs/>
      <w:color w:val="003366"/>
      <w:sz w:val="28"/>
      <w:szCs w:val="24"/>
    </w:rPr>
  </w:style>
  <w:style w:type="paragraph" w:customStyle="1" w:styleId="code">
    <w:name w:val="code"/>
    <w:basedOn w:val="body"/>
    <w:link w:val="codeChar"/>
    <w:qFormat/>
    <w:rsid w:val="005A088C"/>
    <w:rPr>
      <w:b w:val="0"/>
      <w:sz w:val="18"/>
      <w:szCs w:val="18"/>
    </w:rPr>
  </w:style>
  <w:style w:type="character" w:customStyle="1" w:styleId="codeChar">
    <w:name w:val="code Char"/>
    <w:basedOn w:val="bodyChar"/>
    <w:link w:val="code"/>
    <w:rsid w:val="005A088C"/>
    <w:rPr>
      <w:rFonts w:ascii="Candara" w:eastAsia="Times New Roman" w:hAnsi="Candara" w:cs="Arial"/>
      <w:b w:val="0"/>
      <w:sz w:val="18"/>
      <w:szCs w:val="18"/>
    </w:rPr>
  </w:style>
  <w:style w:type="paragraph" w:styleId="BalloonText">
    <w:name w:val="Balloon Text"/>
    <w:basedOn w:val="Normal"/>
    <w:link w:val="BalloonTextChar"/>
    <w:uiPriority w:val="99"/>
    <w:semiHidden/>
    <w:unhideWhenUsed/>
    <w:rsid w:val="008E1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4F8"/>
    <w:rPr>
      <w:rFonts w:ascii="Tahoma" w:hAnsi="Tahoma" w:cs="Tahoma"/>
      <w:sz w:val="16"/>
      <w:szCs w:val="16"/>
    </w:rPr>
  </w:style>
  <w:style w:type="paragraph" w:styleId="Header">
    <w:name w:val="header"/>
    <w:basedOn w:val="Normal"/>
    <w:link w:val="HeaderChar"/>
    <w:uiPriority w:val="99"/>
    <w:unhideWhenUsed/>
    <w:rsid w:val="00900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5F6"/>
  </w:style>
  <w:style w:type="paragraph" w:styleId="Footer">
    <w:name w:val="footer"/>
    <w:basedOn w:val="Normal"/>
    <w:link w:val="FooterChar"/>
    <w:uiPriority w:val="99"/>
    <w:unhideWhenUsed/>
    <w:rsid w:val="00900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5F6"/>
  </w:style>
  <w:style w:type="paragraph" w:styleId="NormalWeb">
    <w:name w:val="Normal (Web)"/>
    <w:basedOn w:val="Normal"/>
    <w:unhideWhenUsed/>
    <w:rsid w:val="00A806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Normal"/>
    <w:rsid w:val="00A806EA"/>
    <w:pPr>
      <w:autoSpaceDE w:val="0"/>
      <w:autoSpaceDN w:val="0"/>
      <w:spacing w:after="0" w:line="240" w:lineRule="auto"/>
    </w:pPr>
    <w:rPr>
      <w:rFonts w:ascii="Calibri" w:eastAsia="Calibri" w:hAnsi="Calibri" w:cs="Times New Roman"/>
      <w:color w:val="000000"/>
      <w:sz w:val="24"/>
      <w:szCs w:val="24"/>
    </w:rPr>
  </w:style>
  <w:style w:type="paragraph" w:customStyle="1" w:styleId="Subjecthead">
    <w:name w:val="Subject head"/>
    <w:basedOn w:val="h2"/>
    <w:qFormat/>
    <w:rsid w:val="00A806EA"/>
    <w:rPr>
      <w:sz w:val="32"/>
    </w:rPr>
  </w:style>
  <w:style w:type="character" w:styleId="Hyperlink">
    <w:name w:val="Hyperlink"/>
    <w:basedOn w:val="DefaultParagraphFont"/>
    <w:uiPriority w:val="99"/>
    <w:unhideWhenUsed/>
    <w:rsid w:val="00E04DC4"/>
    <w:rPr>
      <w:color w:val="0000FF" w:themeColor="hyperlink"/>
      <w:u w:val="single"/>
    </w:rPr>
  </w:style>
  <w:style w:type="table" w:customStyle="1" w:styleId="TableGrid1">
    <w:name w:val="Table Grid1"/>
    <w:basedOn w:val="TableNormal"/>
    <w:next w:val="TableGrid"/>
    <w:uiPriority w:val="59"/>
    <w:rsid w:val="0013716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716EC1"/>
    <w:rPr>
      <w:rFonts w:ascii="Times New Roman" w:eastAsia="Times New Roman" w:hAnsi="Times New Roman" w:cs="Times New Roman"/>
      <w:b/>
      <w:bCs/>
      <w:sz w:val="24"/>
      <w:szCs w:val="24"/>
    </w:rPr>
  </w:style>
  <w:style w:type="paragraph" w:styleId="ListParagraph">
    <w:name w:val="List Paragraph"/>
    <w:basedOn w:val="Normal"/>
    <w:uiPriority w:val="34"/>
    <w:qFormat/>
    <w:rsid w:val="007B2836"/>
    <w:pPr>
      <w:ind w:left="720"/>
      <w:contextualSpacing/>
    </w:pPr>
  </w:style>
  <w:style w:type="paragraph" w:customStyle="1" w:styleId="style4">
    <w:name w:val="style4"/>
    <w:basedOn w:val="Normal"/>
    <w:rsid w:val="00D12E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41">
    <w:name w:val="style41"/>
    <w:basedOn w:val="DefaultParagraphFont"/>
    <w:rsid w:val="00D12E7E"/>
  </w:style>
  <w:style w:type="character" w:customStyle="1" w:styleId="Heading3Char">
    <w:name w:val="Heading 3 Char"/>
    <w:basedOn w:val="DefaultParagraphFont"/>
    <w:link w:val="Heading3"/>
    <w:uiPriority w:val="9"/>
    <w:semiHidden/>
    <w:rsid w:val="00D12E7E"/>
    <w:rPr>
      <w:rFonts w:asciiTheme="majorHAnsi" w:eastAsiaTheme="majorEastAsia" w:hAnsiTheme="majorHAnsi" w:cstheme="majorBidi"/>
      <w:b/>
      <w:bCs/>
      <w:color w:val="4F81BD" w:themeColor="accent1"/>
    </w:rPr>
  </w:style>
  <w:style w:type="character" w:styleId="Emphasis">
    <w:name w:val="Emphasis"/>
    <w:qFormat/>
    <w:rsid w:val="00D12E7E"/>
    <w:rPr>
      <w:i/>
      <w:iCs/>
    </w:rPr>
  </w:style>
  <w:style w:type="paragraph" w:customStyle="1" w:styleId="style2">
    <w:name w:val="style2"/>
    <w:basedOn w:val="Normal"/>
    <w:rsid w:val="00D12E7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B645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16EC1"/>
    <w:pPr>
      <w:pBdr>
        <w:bottom w:val="single" w:sz="6" w:space="4" w:color="E5E4E4"/>
      </w:pBdr>
      <w:spacing w:before="300" w:after="100" w:afterAutospacing="1" w:line="24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D12E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11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killstext">
    <w:name w:val="skills text"/>
    <w:basedOn w:val="Normal"/>
    <w:link w:val="skillstextChar"/>
    <w:qFormat/>
    <w:rsid w:val="00235570"/>
    <w:pPr>
      <w:spacing w:after="0" w:line="240" w:lineRule="auto"/>
    </w:pPr>
    <w:rPr>
      <w:rFonts w:ascii="Candara" w:eastAsia="Times New Roman" w:hAnsi="Candara" w:cs="Arial"/>
      <w:b/>
      <w:sz w:val="20"/>
      <w:szCs w:val="20"/>
    </w:rPr>
  </w:style>
  <w:style w:type="paragraph" w:customStyle="1" w:styleId="body">
    <w:name w:val="body"/>
    <w:basedOn w:val="skillstext"/>
    <w:link w:val="bodyChar"/>
    <w:qFormat/>
    <w:rsid w:val="00235570"/>
    <w:pPr>
      <w:ind w:left="-72"/>
    </w:pPr>
  </w:style>
  <w:style w:type="paragraph" w:customStyle="1" w:styleId="tablehead">
    <w:name w:val="table head"/>
    <w:basedOn w:val="Normal"/>
    <w:link w:val="tableheadChar"/>
    <w:qFormat/>
    <w:rsid w:val="00235570"/>
    <w:pPr>
      <w:autoSpaceDE w:val="0"/>
      <w:autoSpaceDN w:val="0"/>
      <w:adjustRightInd w:val="0"/>
      <w:spacing w:after="0" w:line="240" w:lineRule="auto"/>
    </w:pPr>
    <w:rPr>
      <w:rFonts w:ascii="Candara" w:eastAsia="Times New Roman" w:hAnsi="Candara" w:cs="Times New Roman"/>
      <w:b/>
      <w:bCs/>
      <w:color w:val="FFFFFF" w:themeColor="background1"/>
      <w:sz w:val="24"/>
      <w:szCs w:val="24"/>
    </w:rPr>
  </w:style>
  <w:style w:type="character" w:customStyle="1" w:styleId="skillstextChar">
    <w:name w:val="skills text Char"/>
    <w:basedOn w:val="DefaultParagraphFont"/>
    <w:link w:val="skillstext"/>
    <w:rsid w:val="00235570"/>
    <w:rPr>
      <w:rFonts w:ascii="Candara" w:eastAsia="Times New Roman" w:hAnsi="Candara" w:cs="Arial"/>
      <w:b/>
      <w:sz w:val="20"/>
      <w:szCs w:val="20"/>
    </w:rPr>
  </w:style>
  <w:style w:type="character" w:customStyle="1" w:styleId="bodyChar">
    <w:name w:val="body Char"/>
    <w:basedOn w:val="skillstextChar"/>
    <w:link w:val="body"/>
    <w:rsid w:val="00235570"/>
    <w:rPr>
      <w:rFonts w:ascii="Candara" w:eastAsia="Times New Roman" w:hAnsi="Candara" w:cs="Arial"/>
      <w:b/>
      <w:sz w:val="20"/>
      <w:szCs w:val="20"/>
    </w:rPr>
  </w:style>
  <w:style w:type="paragraph" w:customStyle="1" w:styleId="Sectionheader">
    <w:name w:val="Section header"/>
    <w:basedOn w:val="tablehead"/>
    <w:link w:val="SectionheaderChar"/>
    <w:qFormat/>
    <w:rsid w:val="00235570"/>
    <w:pPr>
      <w:ind w:left="-72"/>
    </w:pPr>
  </w:style>
  <w:style w:type="paragraph" w:customStyle="1" w:styleId="h2">
    <w:name w:val="h2"/>
    <w:basedOn w:val="Normal"/>
    <w:link w:val="h2Char"/>
    <w:qFormat/>
    <w:rsid w:val="0037038D"/>
    <w:pPr>
      <w:autoSpaceDE w:val="0"/>
      <w:autoSpaceDN w:val="0"/>
      <w:adjustRightInd w:val="0"/>
      <w:spacing w:after="0" w:line="240" w:lineRule="auto"/>
    </w:pPr>
    <w:rPr>
      <w:rFonts w:ascii="Candara" w:eastAsia="Times New Roman" w:hAnsi="Candara" w:cs="Times New Roman"/>
      <w:b/>
      <w:bCs/>
      <w:color w:val="003366"/>
      <w:sz w:val="28"/>
      <w:szCs w:val="24"/>
    </w:rPr>
  </w:style>
  <w:style w:type="character" w:customStyle="1" w:styleId="tableheadChar">
    <w:name w:val="table head Char"/>
    <w:basedOn w:val="DefaultParagraphFont"/>
    <w:link w:val="tablehead"/>
    <w:rsid w:val="00235570"/>
    <w:rPr>
      <w:rFonts w:ascii="Candara" w:eastAsia="Times New Roman" w:hAnsi="Candara" w:cs="Times New Roman"/>
      <w:b/>
      <w:bCs/>
      <w:color w:val="FFFFFF" w:themeColor="background1"/>
      <w:sz w:val="24"/>
      <w:szCs w:val="24"/>
    </w:rPr>
  </w:style>
  <w:style w:type="character" w:customStyle="1" w:styleId="SectionheaderChar">
    <w:name w:val="Section header Char"/>
    <w:basedOn w:val="tableheadChar"/>
    <w:link w:val="Sectionheader"/>
    <w:rsid w:val="00235570"/>
    <w:rPr>
      <w:rFonts w:ascii="Candara" w:eastAsia="Times New Roman" w:hAnsi="Candara" w:cs="Times New Roman"/>
      <w:b/>
      <w:bCs/>
      <w:color w:val="FFFFFF" w:themeColor="background1"/>
      <w:sz w:val="24"/>
      <w:szCs w:val="24"/>
    </w:rPr>
  </w:style>
  <w:style w:type="paragraph" w:customStyle="1" w:styleId="Bigsection">
    <w:name w:val="Big section"/>
    <w:basedOn w:val="h2"/>
    <w:link w:val="BigsectionChar"/>
    <w:qFormat/>
    <w:rsid w:val="0037038D"/>
  </w:style>
  <w:style w:type="character" w:styleId="PageNumber">
    <w:name w:val="page number"/>
    <w:basedOn w:val="DefaultParagraphFont"/>
    <w:rsid w:val="00397164"/>
  </w:style>
  <w:style w:type="character" w:customStyle="1" w:styleId="h2Char">
    <w:name w:val="h2 Char"/>
    <w:basedOn w:val="DefaultParagraphFont"/>
    <w:link w:val="h2"/>
    <w:rsid w:val="0037038D"/>
    <w:rPr>
      <w:rFonts w:ascii="Candara" w:eastAsia="Times New Roman" w:hAnsi="Candara" w:cs="Times New Roman"/>
      <w:b/>
      <w:bCs/>
      <w:color w:val="003366"/>
      <w:sz w:val="28"/>
      <w:szCs w:val="24"/>
    </w:rPr>
  </w:style>
  <w:style w:type="character" w:customStyle="1" w:styleId="BigsectionChar">
    <w:name w:val="Big section Char"/>
    <w:basedOn w:val="h2Char"/>
    <w:link w:val="Bigsection"/>
    <w:rsid w:val="0037038D"/>
    <w:rPr>
      <w:rFonts w:ascii="Candara" w:eastAsia="Times New Roman" w:hAnsi="Candara" w:cs="Times New Roman"/>
      <w:b/>
      <w:bCs/>
      <w:color w:val="003366"/>
      <w:sz w:val="28"/>
      <w:szCs w:val="24"/>
    </w:rPr>
  </w:style>
  <w:style w:type="paragraph" w:customStyle="1" w:styleId="code">
    <w:name w:val="code"/>
    <w:basedOn w:val="body"/>
    <w:link w:val="codeChar"/>
    <w:qFormat/>
    <w:rsid w:val="005A088C"/>
    <w:rPr>
      <w:b w:val="0"/>
      <w:sz w:val="18"/>
      <w:szCs w:val="18"/>
    </w:rPr>
  </w:style>
  <w:style w:type="character" w:customStyle="1" w:styleId="codeChar">
    <w:name w:val="code Char"/>
    <w:basedOn w:val="bodyChar"/>
    <w:link w:val="code"/>
    <w:rsid w:val="005A088C"/>
    <w:rPr>
      <w:rFonts w:ascii="Candara" w:eastAsia="Times New Roman" w:hAnsi="Candara" w:cs="Arial"/>
      <w:b w:val="0"/>
      <w:sz w:val="18"/>
      <w:szCs w:val="18"/>
    </w:rPr>
  </w:style>
  <w:style w:type="paragraph" w:styleId="BalloonText">
    <w:name w:val="Balloon Text"/>
    <w:basedOn w:val="Normal"/>
    <w:link w:val="BalloonTextChar"/>
    <w:uiPriority w:val="99"/>
    <w:semiHidden/>
    <w:unhideWhenUsed/>
    <w:rsid w:val="008E1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4F8"/>
    <w:rPr>
      <w:rFonts w:ascii="Tahoma" w:hAnsi="Tahoma" w:cs="Tahoma"/>
      <w:sz w:val="16"/>
      <w:szCs w:val="16"/>
    </w:rPr>
  </w:style>
  <w:style w:type="paragraph" w:styleId="Header">
    <w:name w:val="header"/>
    <w:basedOn w:val="Normal"/>
    <w:link w:val="HeaderChar"/>
    <w:uiPriority w:val="99"/>
    <w:unhideWhenUsed/>
    <w:rsid w:val="00900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5F6"/>
  </w:style>
  <w:style w:type="paragraph" w:styleId="Footer">
    <w:name w:val="footer"/>
    <w:basedOn w:val="Normal"/>
    <w:link w:val="FooterChar"/>
    <w:uiPriority w:val="99"/>
    <w:unhideWhenUsed/>
    <w:rsid w:val="00900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5F6"/>
  </w:style>
  <w:style w:type="paragraph" w:styleId="NormalWeb">
    <w:name w:val="Normal (Web)"/>
    <w:basedOn w:val="Normal"/>
    <w:unhideWhenUsed/>
    <w:rsid w:val="00A806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Normal"/>
    <w:rsid w:val="00A806EA"/>
    <w:pPr>
      <w:autoSpaceDE w:val="0"/>
      <w:autoSpaceDN w:val="0"/>
      <w:spacing w:after="0" w:line="240" w:lineRule="auto"/>
    </w:pPr>
    <w:rPr>
      <w:rFonts w:ascii="Calibri" w:eastAsia="Calibri" w:hAnsi="Calibri" w:cs="Times New Roman"/>
      <w:color w:val="000000"/>
      <w:sz w:val="24"/>
      <w:szCs w:val="24"/>
    </w:rPr>
  </w:style>
  <w:style w:type="paragraph" w:customStyle="1" w:styleId="Subjecthead">
    <w:name w:val="Subject head"/>
    <w:basedOn w:val="h2"/>
    <w:qFormat/>
    <w:rsid w:val="00A806EA"/>
    <w:rPr>
      <w:sz w:val="32"/>
    </w:rPr>
  </w:style>
  <w:style w:type="character" w:styleId="Hyperlink">
    <w:name w:val="Hyperlink"/>
    <w:basedOn w:val="DefaultParagraphFont"/>
    <w:uiPriority w:val="99"/>
    <w:unhideWhenUsed/>
    <w:rsid w:val="00E04DC4"/>
    <w:rPr>
      <w:color w:val="0000FF" w:themeColor="hyperlink"/>
      <w:u w:val="single"/>
    </w:rPr>
  </w:style>
  <w:style w:type="table" w:customStyle="1" w:styleId="TableGrid1">
    <w:name w:val="Table Grid1"/>
    <w:basedOn w:val="TableNormal"/>
    <w:next w:val="TableGrid"/>
    <w:uiPriority w:val="59"/>
    <w:rsid w:val="0013716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716EC1"/>
    <w:rPr>
      <w:rFonts w:ascii="Times New Roman" w:eastAsia="Times New Roman" w:hAnsi="Times New Roman" w:cs="Times New Roman"/>
      <w:b/>
      <w:bCs/>
      <w:sz w:val="24"/>
      <w:szCs w:val="24"/>
    </w:rPr>
  </w:style>
  <w:style w:type="paragraph" w:styleId="ListParagraph">
    <w:name w:val="List Paragraph"/>
    <w:basedOn w:val="Normal"/>
    <w:uiPriority w:val="34"/>
    <w:qFormat/>
    <w:rsid w:val="007B2836"/>
    <w:pPr>
      <w:ind w:left="720"/>
      <w:contextualSpacing/>
    </w:pPr>
  </w:style>
  <w:style w:type="paragraph" w:customStyle="1" w:styleId="style4">
    <w:name w:val="style4"/>
    <w:basedOn w:val="Normal"/>
    <w:rsid w:val="00D12E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41">
    <w:name w:val="style41"/>
    <w:basedOn w:val="DefaultParagraphFont"/>
    <w:rsid w:val="00D12E7E"/>
  </w:style>
  <w:style w:type="character" w:customStyle="1" w:styleId="Heading3Char">
    <w:name w:val="Heading 3 Char"/>
    <w:basedOn w:val="DefaultParagraphFont"/>
    <w:link w:val="Heading3"/>
    <w:uiPriority w:val="9"/>
    <w:semiHidden/>
    <w:rsid w:val="00D12E7E"/>
    <w:rPr>
      <w:rFonts w:asciiTheme="majorHAnsi" w:eastAsiaTheme="majorEastAsia" w:hAnsiTheme="majorHAnsi" w:cstheme="majorBidi"/>
      <w:b/>
      <w:bCs/>
      <w:color w:val="4F81BD" w:themeColor="accent1"/>
    </w:rPr>
  </w:style>
  <w:style w:type="character" w:styleId="Emphasis">
    <w:name w:val="Emphasis"/>
    <w:qFormat/>
    <w:rsid w:val="00D12E7E"/>
    <w:rPr>
      <w:i/>
      <w:iCs/>
    </w:rPr>
  </w:style>
  <w:style w:type="paragraph" w:customStyle="1" w:styleId="style2">
    <w:name w:val="style2"/>
    <w:basedOn w:val="Normal"/>
    <w:rsid w:val="00D12E7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B64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03409">
      <w:bodyDiv w:val="1"/>
      <w:marLeft w:val="0"/>
      <w:marRight w:val="0"/>
      <w:marTop w:val="0"/>
      <w:marBottom w:val="0"/>
      <w:divBdr>
        <w:top w:val="none" w:sz="0" w:space="0" w:color="auto"/>
        <w:left w:val="none" w:sz="0" w:space="0" w:color="auto"/>
        <w:bottom w:val="none" w:sz="0" w:space="0" w:color="auto"/>
        <w:right w:val="none" w:sz="0" w:space="0" w:color="auto"/>
      </w:divBdr>
    </w:div>
    <w:div w:id="1004358274">
      <w:bodyDiv w:val="1"/>
      <w:marLeft w:val="0"/>
      <w:marRight w:val="0"/>
      <w:marTop w:val="0"/>
      <w:marBottom w:val="0"/>
      <w:divBdr>
        <w:top w:val="none" w:sz="0" w:space="0" w:color="auto"/>
        <w:left w:val="none" w:sz="0" w:space="0" w:color="auto"/>
        <w:bottom w:val="none" w:sz="0" w:space="0" w:color="auto"/>
        <w:right w:val="none" w:sz="0" w:space="0" w:color="auto"/>
      </w:divBdr>
      <w:divsChild>
        <w:div w:id="1643805549">
          <w:marLeft w:val="0"/>
          <w:marRight w:val="0"/>
          <w:marTop w:val="0"/>
          <w:marBottom w:val="0"/>
          <w:divBdr>
            <w:top w:val="none" w:sz="0" w:space="0" w:color="auto"/>
            <w:left w:val="none" w:sz="0" w:space="0" w:color="auto"/>
            <w:bottom w:val="none" w:sz="0" w:space="0" w:color="auto"/>
            <w:right w:val="none" w:sz="0" w:space="0" w:color="auto"/>
          </w:divBdr>
          <w:divsChild>
            <w:div w:id="282735749">
              <w:marLeft w:val="0"/>
              <w:marRight w:val="0"/>
              <w:marTop w:val="0"/>
              <w:marBottom w:val="0"/>
              <w:divBdr>
                <w:top w:val="none" w:sz="0" w:space="0" w:color="auto"/>
                <w:left w:val="none" w:sz="0" w:space="0" w:color="auto"/>
                <w:bottom w:val="none" w:sz="0" w:space="0" w:color="auto"/>
                <w:right w:val="none" w:sz="0" w:space="0" w:color="auto"/>
              </w:divBdr>
              <w:divsChild>
                <w:div w:id="1335111961">
                  <w:marLeft w:val="0"/>
                  <w:marRight w:val="195"/>
                  <w:marTop w:val="0"/>
                  <w:marBottom w:val="0"/>
                  <w:divBdr>
                    <w:top w:val="none" w:sz="0" w:space="0" w:color="auto"/>
                    <w:left w:val="none" w:sz="0" w:space="0" w:color="auto"/>
                    <w:bottom w:val="none" w:sz="0" w:space="0" w:color="auto"/>
                    <w:right w:val="none" w:sz="0" w:space="0" w:color="auto"/>
                  </w:divBdr>
                  <w:divsChild>
                    <w:div w:id="330379469">
                      <w:marLeft w:val="0"/>
                      <w:marRight w:val="0"/>
                      <w:marTop w:val="0"/>
                      <w:marBottom w:val="0"/>
                      <w:divBdr>
                        <w:top w:val="none" w:sz="0" w:space="0" w:color="auto"/>
                        <w:left w:val="none" w:sz="0" w:space="0" w:color="auto"/>
                        <w:bottom w:val="none" w:sz="0" w:space="0" w:color="auto"/>
                        <w:right w:val="none" w:sz="0" w:space="0" w:color="auto"/>
                      </w:divBdr>
                      <w:divsChild>
                        <w:div w:id="36768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503767">
      <w:bodyDiv w:val="1"/>
      <w:marLeft w:val="0"/>
      <w:marRight w:val="0"/>
      <w:marTop w:val="0"/>
      <w:marBottom w:val="0"/>
      <w:divBdr>
        <w:top w:val="none" w:sz="0" w:space="0" w:color="auto"/>
        <w:left w:val="none" w:sz="0" w:space="0" w:color="auto"/>
        <w:bottom w:val="none" w:sz="0" w:space="0" w:color="auto"/>
        <w:right w:val="none" w:sz="0" w:space="0" w:color="auto"/>
      </w:divBdr>
    </w:div>
    <w:div w:id="1418402941">
      <w:bodyDiv w:val="1"/>
      <w:marLeft w:val="0"/>
      <w:marRight w:val="0"/>
      <w:marTop w:val="0"/>
      <w:marBottom w:val="0"/>
      <w:divBdr>
        <w:top w:val="none" w:sz="0" w:space="0" w:color="auto"/>
        <w:left w:val="none" w:sz="0" w:space="0" w:color="auto"/>
        <w:bottom w:val="none" w:sz="0" w:space="0" w:color="auto"/>
        <w:right w:val="none" w:sz="0" w:space="0" w:color="auto"/>
      </w:divBdr>
    </w:div>
    <w:div w:id="152104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21.org/overvie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restandards.org/ELA-Literac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ste.org/standards" TargetMode="External"/><Relationship Id="rId5" Type="http://schemas.openxmlformats.org/officeDocument/2006/relationships/settings" Target="settings.xml"/><Relationship Id="rId15" Type="http://schemas.openxmlformats.org/officeDocument/2006/relationships/hyperlink" Target="http://www.nbpts.org/userfiles/File/ecya_lm_standards.pdf" TargetMode="External"/><Relationship Id="rId10" Type="http://schemas.openxmlformats.org/officeDocument/2006/relationships/hyperlink" Target="http://www.ala.org/aasl/guidelinesandstandards/learningstandards/standard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bpts.org/userfiles/File/ecya_lm_standar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14ED2-556D-459B-AA3D-F9E591397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FPS</Company>
  <LinksUpToDate>false</LinksUpToDate>
  <CharactersWithSpaces>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2013-01-25T12:54:00Z</cp:lastPrinted>
  <dcterms:created xsi:type="dcterms:W3CDTF">2013-07-29T17:11:00Z</dcterms:created>
  <dcterms:modified xsi:type="dcterms:W3CDTF">2013-08-07T16:03:00Z</dcterms:modified>
</cp:coreProperties>
</file>