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3817"/>
        <w:gridCol w:w="3683"/>
      </w:tblGrid>
      <w:tr w:rsidR="00721663" w:rsidRPr="00FB300F" w:rsidTr="00FC1B7F">
        <w:trPr>
          <w:trHeight w:val="808"/>
        </w:trPr>
        <w:tc>
          <w:tcPr>
            <w:tcW w:w="3516" w:type="dxa"/>
            <w:vMerge w:val="restart"/>
          </w:tcPr>
          <w:p w:rsidR="00721663" w:rsidRPr="00FB300F" w:rsidRDefault="00FA0DA8" w:rsidP="00D13EF1">
            <w:pPr>
              <w:jc w:val="center"/>
              <w:rPr>
                <w:rFonts w:ascii="Garamond" w:hAnsi="Garamond"/>
              </w:rPr>
            </w:pPr>
            <w:r w:rsidRPr="00FB300F">
              <w:rPr>
                <w:rFonts w:ascii="Garamond" w:hAnsi="Garamond"/>
                <w:noProof/>
              </w:rPr>
              <w:drawing>
                <wp:anchor distT="0" distB="0" distL="114300" distR="114300" simplePos="0" relativeHeight="251659264" behindDoc="0" locked="0" layoutInCell="1" allowOverlap="1" wp14:anchorId="1A0BAF30" wp14:editId="4D4C9609">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2"/>
            <w:tcBorders>
              <w:bottom w:val="single" w:sz="4" w:space="0" w:color="auto"/>
            </w:tcBorders>
            <w:vAlign w:val="center"/>
          </w:tcPr>
          <w:p w:rsidR="00E90210" w:rsidRPr="00A626C1" w:rsidRDefault="00E90210" w:rsidP="00E90210">
            <w:pPr>
              <w:jc w:val="center"/>
              <w:rPr>
                <w:rFonts w:ascii="Garamond" w:hAnsi="Garamond"/>
                <w:i/>
                <w:sz w:val="24"/>
                <w:szCs w:val="24"/>
              </w:rPr>
            </w:pPr>
            <w:r>
              <w:rPr>
                <w:rFonts w:ascii="Garamond" w:hAnsi="Garamond"/>
                <w:i/>
                <w:sz w:val="24"/>
                <w:szCs w:val="24"/>
              </w:rPr>
              <w:t>Roger</w:t>
            </w:r>
            <w:r w:rsidRPr="00A626C1">
              <w:rPr>
                <w:rFonts w:ascii="Garamond" w:hAnsi="Garamond"/>
                <w:i/>
                <w:sz w:val="24"/>
                <w:szCs w:val="24"/>
              </w:rPr>
              <w:t xml:space="preserve"> Ludlowe </w:t>
            </w:r>
            <w:r>
              <w:rPr>
                <w:rFonts w:ascii="Garamond" w:hAnsi="Garamond"/>
                <w:i/>
                <w:sz w:val="24"/>
                <w:szCs w:val="24"/>
              </w:rPr>
              <w:t>Middle</w:t>
            </w:r>
            <w:r w:rsidRPr="00A626C1">
              <w:rPr>
                <w:rFonts w:ascii="Garamond" w:hAnsi="Garamond"/>
                <w:i/>
                <w:sz w:val="24"/>
                <w:szCs w:val="24"/>
              </w:rPr>
              <w:t xml:space="preserve"> School - Fairfield W</w:t>
            </w:r>
            <w:r>
              <w:rPr>
                <w:rFonts w:ascii="Garamond" w:hAnsi="Garamond"/>
                <w:i/>
                <w:sz w:val="24"/>
                <w:szCs w:val="24"/>
              </w:rPr>
              <w:t>oods</w:t>
            </w:r>
            <w:r w:rsidRPr="00A626C1">
              <w:rPr>
                <w:rFonts w:ascii="Garamond" w:hAnsi="Garamond"/>
                <w:i/>
                <w:sz w:val="24"/>
                <w:szCs w:val="24"/>
              </w:rPr>
              <w:t xml:space="preserve"> </w:t>
            </w:r>
            <w:r>
              <w:rPr>
                <w:rFonts w:ascii="Garamond" w:hAnsi="Garamond"/>
                <w:i/>
                <w:sz w:val="24"/>
                <w:szCs w:val="24"/>
              </w:rPr>
              <w:t>Middle</w:t>
            </w:r>
            <w:r w:rsidRPr="00A626C1">
              <w:rPr>
                <w:rFonts w:ascii="Garamond" w:hAnsi="Garamond"/>
                <w:i/>
                <w:sz w:val="24"/>
                <w:szCs w:val="24"/>
              </w:rPr>
              <w:t xml:space="preserve"> School</w:t>
            </w:r>
            <w:r>
              <w:rPr>
                <w:rFonts w:ascii="Garamond" w:hAnsi="Garamond"/>
                <w:i/>
                <w:sz w:val="24"/>
                <w:szCs w:val="24"/>
              </w:rPr>
              <w:t xml:space="preserve"> – </w:t>
            </w:r>
            <w:r>
              <w:rPr>
                <w:rFonts w:ascii="Garamond" w:hAnsi="Garamond"/>
                <w:i/>
                <w:sz w:val="24"/>
                <w:szCs w:val="24"/>
              </w:rPr>
              <w:br/>
              <w:t>Tomlinson Middle School</w:t>
            </w:r>
          </w:p>
          <w:p w:rsidR="00721663" w:rsidRPr="00FB300F" w:rsidRDefault="008E4394" w:rsidP="00086F3D">
            <w:pPr>
              <w:jc w:val="center"/>
              <w:rPr>
                <w:rFonts w:ascii="Garamond" w:hAnsi="Garamond"/>
                <w:b/>
              </w:rPr>
            </w:pPr>
            <w:r>
              <w:rPr>
                <w:rFonts w:ascii="Garamond" w:hAnsi="Garamond"/>
                <w:b/>
                <w:sz w:val="52"/>
              </w:rPr>
              <w:t>Transition to Pre-Algebra</w:t>
            </w:r>
          </w:p>
        </w:tc>
      </w:tr>
      <w:tr w:rsidR="003644BF" w:rsidRPr="00FB300F" w:rsidTr="00FC1B7F">
        <w:trPr>
          <w:trHeight w:val="549"/>
        </w:trPr>
        <w:tc>
          <w:tcPr>
            <w:tcW w:w="3516" w:type="dxa"/>
            <w:vMerge/>
          </w:tcPr>
          <w:p w:rsidR="00721663" w:rsidRPr="00FB300F" w:rsidRDefault="00721663" w:rsidP="00721663">
            <w:pPr>
              <w:rPr>
                <w:rFonts w:ascii="Garamond" w:hAnsi="Garamond"/>
              </w:rPr>
            </w:pPr>
          </w:p>
        </w:tc>
        <w:sdt>
          <w:sdtPr>
            <w:rPr>
              <w:rFonts w:ascii="Garamond" w:hAnsi="Garamond"/>
            </w:rPr>
            <w:id w:val="290640539"/>
            <w:placeholder>
              <w:docPart w:val="3FB8B614C6544AAEAFB28A56DA3A0E54"/>
            </w:placeholder>
            <w:text/>
          </w:sdtPr>
          <w:sdtEndPr/>
          <w:sdtContent>
            <w:tc>
              <w:tcPr>
                <w:tcW w:w="3817" w:type="dxa"/>
                <w:tcBorders>
                  <w:top w:val="single" w:sz="4" w:space="0" w:color="auto"/>
                </w:tcBorders>
                <w:vAlign w:val="center"/>
              </w:tcPr>
              <w:p w:rsidR="00721663" w:rsidRPr="00FB300F" w:rsidRDefault="001D49DD" w:rsidP="001D49DD">
                <w:pPr>
                  <w:rPr>
                    <w:rFonts w:ascii="Garamond" w:hAnsi="Garamond"/>
                  </w:rPr>
                </w:pPr>
                <w:r>
                  <w:t>Mrs. JoAnn Bachleda</w:t>
                </w:r>
              </w:p>
            </w:tc>
          </w:sdtContent>
        </w:sdt>
        <w:sdt>
          <w:sdtPr>
            <w:rPr>
              <w:rFonts w:ascii="Garamond" w:hAnsi="Garamond"/>
            </w:rPr>
            <w:id w:val="290640540"/>
            <w:placeholder>
              <w:docPart w:val="44A5804D54904AB383C9B4FD1E47F24D"/>
            </w:placeholder>
            <w:text/>
          </w:sdtPr>
          <w:sdtEndPr/>
          <w:sdtContent>
            <w:tc>
              <w:tcPr>
                <w:tcW w:w="3683" w:type="dxa"/>
                <w:tcBorders>
                  <w:top w:val="single" w:sz="4" w:space="0" w:color="auto"/>
                </w:tcBorders>
                <w:vAlign w:val="center"/>
              </w:tcPr>
              <w:p w:rsidR="00721663" w:rsidRPr="00FB300F" w:rsidRDefault="001D49DD" w:rsidP="001D49DD">
                <w:pPr>
                  <w:rPr>
                    <w:rFonts w:ascii="Garamond" w:hAnsi="Garamond"/>
                  </w:rPr>
                </w:pPr>
                <w:r>
                  <w:t>205</w:t>
                </w:r>
              </w:p>
            </w:tc>
          </w:sdtContent>
        </w:sdt>
      </w:tr>
      <w:tr w:rsidR="003644BF" w:rsidRPr="00FB300F" w:rsidTr="003644BF">
        <w:trPr>
          <w:trHeight w:val="522"/>
        </w:trPr>
        <w:tc>
          <w:tcPr>
            <w:tcW w:w="3516" w:type="dxa"/>
            <w:vMerge/>
          </w:tcPr>
          <w:p w:rsidR="00721663" w:rsidRPr="00FB300F" w:rsidRDefault="00721663" w:rsidP="00721663">
            <w:pPr>
              <w:rPr>
                <w:rFonts w:ascii="Garamond" w:hAnsi="Garamond"/>
              </w:rPr>
            </w:pPr>
          </w:p>
        </w:tc>
        <w:sdt>
          <w:sdtPr>
            <w:rPr>
              <w:rFonts w:ascii="Garamond" w:hAnsi="Garamond"/>
            </w:rPr>
            <w:id w:val="290640541"/>
            <w:placeholder>
              <w:docPart w:val="F8F601998C0D48A1B63427C3F026878B"/>
            </w:placeholder>
            <w:text/>
          </w:sdtPr>
          <w:sdtEndPr/>
          <w:sdtContent>
            <w:tc>
              <w:tcPr>
                <w:tcW w:w="3817" w:type="dxa"/>
                <w:vAlign w:val="center"/>
              </w:tcPr>
              <w:p w:rsidR="00721663" w:rsidRPr="00FB300F" w:rsidRDefault="00DB2CD5" w:rsidP="00DB2CD5">
                <w:pPr>
                  <w:rPr>
                    <w:rFonts w:ascii="Garamond" w:hAnsi="Garamond"/>
                  </w:rPr>
                </w:pPr>
                <w:r>
                  <w:t>2014-2015</w:t>
                </w:r>
              </w:p>
            </w:tc>
          </w:sdtContent>
        </w:sdt>
        <w:sdt>
          <w:sdtPr>
            <w:rPr>
              <w:rFonts w:ascii="Garamond" w:hAnsi="Garamond"/>
            </w:rPr>
            <w:id w:val="290640542"/>
            <w:placeholder>
              <w:docPart w:val="A97E5BC58643493EA2267EB0D75337FC"/>
            </w:placeholder>
            <w:text/>
          </w:sdtPr>
          <w:sdtEndPr>
            <w:rPr>
              <w:sz w:val="28"/>
              <w:szCs w:val="28"/>
            </w:rPr>
          </w:sdtEndPr>
          <w:sdtContent>
            <w:tc>
              <w:tcPr>
                <w:tcW w:w="3683" w:type="dxa"/>
                <w:vAlign w:val="center"/>
              </w:tcPr>
              <w:p w:rsidR="00721663" w:rsidRPr="00FB300F" w:rsidRDefault="0031340D" w:rsidP="0031340D">
                <w:pPr>
                  <w:rPr>
                    <w:rFonts w:ascii="Garamond" w:hAnsi="Garamond"/>
                  </w:rPr>
                </w:pPr>
                <w:r>
                  <w:t>Period 4</w:t>
                </w:r>
              </w:p>
            </w:tc>
          </w:sdtContent>
        </w:sdt>
      </w:tr>
      <w:tr w:rsidR="003644BF" w:rsidRPr="00FB300F" w:rsidTr="00161993">
        <w:trPr>
          <w:trHeight w:val="576"/>
        </w:trPr>
        <w:tc>
          <w:tcPr>
            <w:tcW w:w="3516" w:type="dxa"/>
            <w:vMerge/>
          </w:tcPr>
          <w:p w:rsidR="003644BF" w:rsidRPr="00FB300F" w:rsidRDefault="003644BF" w:rsidP="00721663">
            <w:pPr>
              <w:rPr>
                <w:rFonts w:ascii="Garamond" w:hAnsi="Garamond"/>
              </w:rPr>
            </w:pPr>
          </w:p>
        </w:tc>
        <w:tc>
          <w:tcPr>
            <w:tcW w:w="7500" w:type="dxa"/>
            <w:gridSpan w:val="2"/>
            <w:vAlign w:val="center"/>
          </w:tcPr>
          <w:sdt>
            <w:sdtPr>
              <w:rPr>
                <w:rFonts w:ascii="Garamond" w:hAnsi="Garamond"/>
              </w:rPr>
              <w:id w:val="290640543"/>
              <w:placeholder>
                <w:docPart w:val="B224FCCD729048B3992FD586E204E080"/>
              </w:placeholder>
              <w:text/>
            </w:sdtPr>
            <w:sdtEndPr/>
            <w:sdtContent>
              <w:p w:rsidR="003644BF" w:rsidRPr="00FB300F" w:rsidRDefault="00D7411C" w:rsidP="00D7411C">
                <w:pPr>
                  <w:rPr>
                    <w:rFonts w:ascii="Garamond" w:hAnsi="Garamond"/>
                  </w:rPr>
                </w:pPr>
                <w:r>
                  <w:t>jbachleda</w:t>
                </w:r>
                <w:r w:rsidR="0031340D">
                  <w:t>@fairfieldschools.org</w:t>
                </w:r>
              </w:p>
            </w:sdtContent>
          </w:sdt>
        </w:tc>
      </w:tr>
      <w:tr w:rsidR="00721663" w:rsidRPr="00FB300F" w:rsidTr="00E36709">
        <w:trPr>
          <w:trHeight w:val="468"/>
        </w:trPr>
        <w:tc>
          <w:tcPr>
            <w:tcW w:w="11016" w:type="dxa"/>
            <w:gridSpan w:val="3"/>
            <w:tcBorders>
              <w:bottom w:val="single" w:sz="4" w:space="0" w:color="auto"/>
            </w:tcBorders>
            <w:vAlign w:val="bottom"/>
          </w:tcPr>
          <w:p w:rsidR="00721663" w:rsidRPr="00FB300F" w:rsidRDefault="00FC1B7F" w:rsidP="00E36709">
            <w:pPr>
              <w:rPr>
                <w:rFonts w:ascii="Garamond" w:hAnsi="Garamond"/>
                <w:sz w:val="28"/>
                <w:szCs w:val="28"/>
              </w:rPr>
            </w:pPr>
            <w:r w:rsidRPr="00FB300F">
              <w:rPr>
                <w:rFonts w:ascii="Garamond" w:hAnsi="Garamond"/>
                <w:sz w:val="28"/>
                <w:szCs w:val="28"/>
              </w:rPr>
              <w:t xml:space="preserve">COURSE </w:t>
            </w:r>
            <w:r w:rsidR="00D90A12" w:rsidRPr="00FB300F">
              <w:rPr>
                <w:rFonts w:ascii="Garamond" w:hAnsi="Garamond"/>
                <w:sz w:val="28"/>
                <w:szCs w:val="28"/>
              </w:rPr>
              <w:t>DESCRIPTION</w:t>
            </w:r>
          </w:p>
        </w:tc>
      </w:tr>
      <w:tr w:rsidR="00721663" w:rsidRPr="00FB300F" w:rsidTr="00FB219F">
        <w:trPr>
          <w:trHeight w:val="755"/>
        </w:trPr>
        <w:tc>
          <w:tcPr>
            <w:tcW w:w="11016" w:type="dxa"/>
            <w:gridSpan w:val="3"/>
            <w:tcBorders>
              <w:top w:val="single" w:sz="4" w:space="0" w:color="auto"/>
            </w:tcBorders>
          </w:tcPr>
          <w:p w:rsidR="008E4394" w:rsidRPr="00C31E83" w:rsidRDefault="008E4394" w:rsidP="008E4394">
            <w:pPr>
              <w:autoSpaceDE w:val="0"/>
              <w:autoSpaceDN w:val="0"/>
              <w:adjustRightInd w:val="0"/>
              <w:rPr>
                <w:color w:val="000000"/>
                <w:sz w:val="20"/>
                <w:szCs w:val="20"/>
              </w:rPr>
            </w:pPr>
            <w:r w:rsidRPr="00C31E83">
              <w:rPr>
                <w:color w:val="000000"/>
                <w:sz w:val="20"/>
                <w:szCs w:val="20"/>
              </w:rPr>
              <w:t xml:space="preserve">In </w:t>
            </w:r>
            <w:r>
              <w:rPr>
                <w:color w:val="000000"/>
                <w:sz w:val="20"/>
                <w:szCs w:val="20"/>
              </w:rPr>
              <w:t>the Transition to Pre-Algebra course</w:t>
            </w:r>
            <w:r w:rsidRPr="00C31E83">
              <w:rPr>
                <w:color w:val="000000"/>
                <w:sz w:val="20"/>
                <w:szCs w:val="20"/>
              </w:rPr>
              <w:t xml:space="preserve">, </w:t>
            </w:r>
            <w:r>
              <w:rPr>
                <w:color w:val="000000"/>
                <w:sz w:val="20"/>
                <w:szCs w:val="20"/>
              </w:rPr>
              <w:t xml:space="preserve">the </w:t>
            </w:r>
            <w:r w:rsidRPr="00C31E83">
              <w:rPr>
                <w:color w:val="000000"/>
                <w:sz w:val="20"/>
                <w:szCs w:val="20"/>
              </w:rPr>
              <w:t xml:space="preserve">instructional time should focus on </w:t>
            </w:r>
            <w:r>
              <w:rPr>
                <w:color w:val="000000"/>
                <w:sz w:val="20"/>
                <w:szCs w:val="20"/>
              </w:rPr>
              <w:t>six</w:t>
            </w:r>
            <w:r w:rsidRPr="00C31E83">
              <w:rPr>
                <w:color w:val="000000"/>
                <w:sz w:val="20"/>
                <w:szCs w:val="20"/>
              </w:rPr>
              <w:t xml:space="preserve"> critical areas: (1) completing </w:t>
            </w:r>
            <w:r>
              <w:rPr>
                <w:color w:val="000000"/>
                <w:sz w:val="20"/>
                <w:szCs w:val="20"/>
              </w:rPr>
              <w:t xml:space="preserve">the </w:t>
            </w:r>
            <w:r w:rsidRPr="00C31E83">
              <w:rPr>
                <w:color w:val="000000"/>
                <w:sz w:val="20"/>
                <w:szCs w:val="20"/>
              </w:rPr>
              <w:t>underst</w:t>
            </w:r>
            <w:r>
              <w:rPr>
                <w:color w:val="000000"/>
                <w:sz w:val="20"/>
                <w:szCs w:val="20"/>
              </w:rPr>
              <w:t>anding of division of fractions</w:t>
            </w:r>
            <w:r w:rsidRPr="00C31E83">
              <w:rPr>
                <w:color w:val="000000"/>
                <w:sz w:val="20"/>
                <w:szCs w:val="20"/>
              </w:rPr>
              <w:t>; (2)</w:t>
            </w:r>
            <w:r>
              <w:rPr>
                <w:color w:val="000000"/>
                <w:sz w:val="20"/>
                <w:szCs w:val="20"/>
              </w:rPr>
              <w:t xml:space="preserve"> </w:t>
            </w:r>
            <w:r w:rsidRPr="00C31E83">
              <w:rPr>
                <w:color w:val="000000"/>
                <w:sz w:val="20"/>
                <w:szCs w:val="20"/>
              </w:rPr>
              <w:t>connecting ratio and rate to whole number multiplication and division</w:t>
            </w:r>
            <w:r>
              <w:rPr>
                <w:color w:val="000000"/>
                <w:sz w:val="20"/>
                <w:szCs w:val="20"/>
              </w:rPr>
              <w:t>,</w:t>
            </w:r>
            <w:r w:rsidRPr="00C31E83">
              <w:rPr>
                <w:color w:val="000000"/>
                <w:sz w:val="20"/>
                <w:szCs w:val="20"/>
              </w:rPr>
              <w:t xml:space="preserve"> and using concepts of ratio and rate to solve problems, which includes negative numbers; (3) writing, interpreting, and using expressions and equations; (4) developing understanding of statistical thinking</w:t>
            </w:r>
            <w:r>
              <w:rPr>
                <w:color w:val="000000"/>
                <w:sz w:val="20"/>
                <w:szCs w:val="20"/>
              </w:rPr>
              <w:t xml:space="preserve">, (5) extending the concept of area to surface area and volume, and (6) </w:t>
            </w:r>
            <w:r w:rsidRPr="00C31E83">
              <w:rPr>
                <w:color w:val="000000"/>
                <w:sz w:val="20"/>
                <w:szCs w:val="20"/>
              </w:rPr>
              <w:t>and extending the notion of number to the system of rational numbers</w:t>
            </w:r>
            <w:r>
              <w:rPr>
                <w:color w:val="000000"/>
                <w:sz w:val="20"/>
                <w:szCs w:val="20"/>
              </w:rPr>
              <w:t xml:space="preserve"> for all operations.</w:t>
            </w:r>
          </w:p>
          <w:p w:rsidR="00C45BD2" w:rsidRPr="00FB300F" w:rsidRDefault="00C45BD2" w:rsidP="00FC1B7F">
            <w:pPr>
              <w:rPr>
                <w:rFonts w:ascii="Garamond" w:hAnsi="Garamond"/>
              </w:rPr>
            </w:pPr>
          </w:p>
        </w:tc>
      </w:tr>
      <w:tr w:rsidR="00D90A12" w:rsidRPr="00FB300F" w:rsidTr="00E36709">
        <w:trPr>
          <w:trHeight w:val="359"/>
        </w:trPr>
        <w:tc>
          <w:tcPr>
            <w:tcW w:w="11016" w:type="dxa"/>
            <w:gridSpan w:val="3"/>
            <w:vAlign w:val="bottom"/>
          </w:tcPr>
          <w:p w:rsidR="00D90A12" w:rsidRPr="00FB300F" w:rsidRDefault="00E36709" w:rsidP="00E36709">
            <w:pPr>
              <w:rPr>
                <w:rFonts w:ascii="Garamond" w:hAnsi="Garamond"/>
                <w:sz w:val="28"/>
                <w:szCs w:val="28"/>
              </w:rPr>
            </w:pPr>
            <w:r w:rsidRPr="00FB300F">
              <w:rPr>
                <w:rFonts w:ascii="Garamond" w:hAnsi="Garamond"/>
                <w:sz w:val="28"/>
                <w:szCs w:val="28"/>
              </w:rPr>
              <w:t>COURSE OBJECTIVES</w:t>
            </w:r>
          </w:p>
        </w:tc>
      </w:tr>
      <w:tr w:rsidR="00D90A12" w:rsidRPr="00FB300F" w:rsidTr="00FB219F">
        <w:trPr>
          <w:trHeight w:val="890"/>
        </w:trPr>
        <w:tc>
          <w:tcPr>
            <w:tcW w:w="11016" w:type="dxa"/>
            <w:gridSpan w:val="3"/>
            <w:tcBorders>
              <w:top w:val="single" w:sz="4" w:space="0" w:color="auto"/>
            </w:tcBorders>
          </w:tcPr>
          <w:p w:rsidR="00D90A12" w:rsidRPr="00FB300F" w:rsidRDefault="00C45BD2" w:rsidP="00C45BD2">
            <w:pPr>
              <w:rPr>
                <w:rFonts w:ascii="Garamond" w:hAnsi="Garamond"/>
              </w:rPr>
            </w:pPr>
            <w:r w:rsidRPr="00FB300F">
              <w:rPr>
                <w:rFonts w:ascii="Garamond" w:hAnsi="Garamond"/>
              </w:rPr>
              <w:t>Students should:</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Understand ratio concepts and use ratio reasoning to solve problems.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multiplication and division to divide fractions by fractions.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Compute fluently with multi-digit numbers and find common factors and multiples.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numbers to the system of rational numbers.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Apply and extend previous understandings of arithmetic to algebraic expressions.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Reason about and solve one-variable equations and inequalities.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Represent and analyze quantitative relationships between dependent and independent variables.</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Solve real-world and mathematical problems involving area, surface area, and volume.</w:t>
            </w:r>
          </w:p>
          <w:p w:rsidR="00FB300F" w:rsidRPr="00FB300F" w:rsidRDefault="00FB300F" w:rsidP="00FB300F">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Develop understanding of statistical variability.</w:t>
            </w:r>
          </w:p>
          <w:p w:rsidR="001109F7" w:rsidRDefault="00FB300F" w:rsidP="001109F7">
            <w:pPr>
              <w:pStyle w:val="ListParagraph"/>
              <w:numPr>
                <w:ilvl w:val="0"/>
                <w:numId w:val="5"/>
              </w:numPr>
              <w:rPr>
                <w:rFonts w:ascii="Garamond" w:eastAsia="Times New Roman" w:hAnsi="Garamond" w:cs="Arial"/>
                <w:szCs w:val="18"/>
              </w:rPr>
            </w:pPr>
            <w:r w:rsidRPr="00FB300F">
              <w:rPr>
                <w:rFonts w:ascii="Garamond" w:eastAsia="Times New Roman" w:hAnsi="Garamond" w:cs="Arial"/>
                <w:szCs w:val="18"/>
              </w:rPr>
              <w:t>Summarize and describe distributions.</w:t>
            </w:r>
          </w:p>
          <w:p w:rsidR="001109F7" w:rsidRPr="001109F7" w:rsidRDefault="008E4394" w:rsidP="001109F7">
            <w:pPr>
              <w:pStyle w:val="ListParagraph"/>
              <w:numPr>
                <w:ilvl w:val="0"/>
                <w:numId w:val="5"/>
              </w:numPr>
              <w:rPr>
                <w:rFonts w:ascii="Garamond" w:eastAsia="Times New Roman" w:hAnsi="Garamond" w:cs="Arial"/>
                <w:szCs w:val="18"/>
              </w:rPr>
            </w:pPr>
            <w:r w:rsidRPr="001109F7">
              <w:rPr>
                <w:rFonts w:ascii="Garamond" w:eastAsia="Calibri" w:hAnsi="Garamond"/>
                <w:color w:val="000000"/>
              </w:rPr>
              <w:t>Apply and extend previous understandings of operations with fractions to add, subtract, multiply, and divide rational numbers.</w:t>
            </w:r>
          </w:p>
          <w:p w:rsidR="008E4394" w:rsidRPr="001109F7" w:rsidRDefault="008E4394" w:rsidP="001109F7">
            <w:pPr>
              <w:pStyle w:val="ListParagraph"/>
              <w:numPr>
                <w:ilvl w:val="0"/>
                <w:numId w:val="5"/>
              </w:numPr>
              <w:rPr>
                <w:rFonts w:ascii="Garamond" w:eastAsia="Times New Roman" w:hAnsi="Garamond" w:cs="Arial"/>
                <w:szCs w:val="18"/>
              </w:rPr>
            </w:pPr>
            <w:r w:rsidRPr="001109F7">
              <w:rPr>
                <w:rFonts w:ascii="Garamond" w:hAnsi="Garamond"/>
                <w:bCs/>
                <w:szCs w:val="18"/>
              </w:rPr>
              <w:t>Analyze proportional relationships and use them to solve real-world and mathematical problems.</w:t>
            </w:r>
          </w:p>
          <w:p w:rsidR="008E4394" w:rsidRPr="00FB300F" w:rsidRDefault="008E4394" w:rsidP="001109F7">
            <w:pPr>
              <w:pStyle w:val="ListParagraph"/>
              <w:rPr>
                <w:rFonts w:ascii="Garamond" w:eastAsia="Times New Roman" w:hAnsi="Garamond" w:cs="Arial"/>
                <w:szCs w:val="18"/>
              </w:rPr>
            </w:pPr>
          </w:p>
          <w:p w:rsidR="009908E6" w:rsidRPr="00FB300F" w:rsidRDefault="009908E6" w:rsidP="00FB300F">
            <w:pPr>
              <w:rPr>
                <w:rFonts w:ascii="Garamond" w:hAnsi="Garamond"/>
                <w:color w:val="000000"/>
                <w:sz w:val="24"/>
              </w:rPr>
            </w:pPr>
          </w:p>
          <w:p w:rsidR="00C45BD2" w:rsidRPr="00FB300F" w:rsidRDefault="00C45BD2" w:rsidP="00C45BD2">
            <w:pPr>
              <w:rPr>
                <w:rFonts w:ascii="Garamond" w:hAnsi="Garamond"/>
              </w:rPr>
            </w:pPr>
          </w:p>
        </w:tc>
      </w:tr>
      <w:tr w:rsidR="00FC1B7F" w:rsidRPr="00FB300F" w:rsidTr="00E36709">
        <w:tc>
          <w:tcPr>
            <w:tcW w:w="11016" w:type="dxa"/>
            <w:gridSpan w:val="3"/>
            <w:tcBorders>
              <w:bottom w:val="single" w:sz="4" w:space="0" w:color="auto"/>
            </w:tcBorders>
            <w:vAlign w:val="bottom"/>
          </w:tcPr>
          <w:p w:rsidR="00FC1B7F" w:rsidRPr="00FB300F" w:rsidRDefault="00FC1B7F" w:rsidP="00E36709">
            <w:pPr>
              <w:rPr>
                <w:rFonts w:ascii="Garamond" w:hAnsi="Garamond"/>
                <w:sz w:val="28"/>
                <w:szCs w:val="28"/>
              </w:rPr>
            </w:pPr>
            <w:r w:rsidRPr="00FB300F">
              <w:rPr>
                <w:rFonts w:ascii="Garamond" w:hAnsi="Garamond"/>
                <w:sz w:val="28"/>
                <w:szCs w:val="28"/>
              </w:rPr>
              <w:t>UNITS OF STUDY</w:t>
            </w:r>
          </w:p>
        </w:tc>
      </w:tr>
      <w:tr w:rsidR="00FC1B7F" w:rsidRPr="00FB300F" w:rsidTr="00FB219F">
        <w:trPr>
          <w:trHeight w:val="899"/>
        </w:trPr>
        <w:tc>
          <w:tcPr>
            <w:tcW w:w="11016" w:type="dxa"/>
            <w:gridSpan w:val="3"/>
            <w:tcBorders>
              <w:top w:val="single" w:sz="4" w:space="0" w:color="auto"/>
            </w:tcBorders>
          </w:tcPr>
          <w:p w:rsidR="00C45BD2" w:rsidRDefault="00FB300F" w:rsidP="00FB300F">
            <w:pPr>
              <w:pStyle w:val="ListParagraph"/>
              <w:numPr>
                <w:ilvl w:val="0"/>
                <w:numId w:val="2"/>
              </w:numPr>
              <w:rPr>
                <w:rFonts w:ascii="Garamond" w:hAnsi="Garamond"/>
              </w:rPr>
            </w:pPr>
            <w:r>
              <w:rPr>
                <w:rFonts w:ascii="Garamond" w:hAnsi="Garamond"/>
              </w:rPr>
              <w:t>Operating with Positive Rational Numbers</w:t>
            </w:r>
          </w:p>
          <w:p w:rsidR="00FB300F" w:rsidRDefault="00FB300F" w:rsidP="00FB300F">
            <w:pPr>
              <w:pStyle w:val="ListParagraph"/>
              <w:numPr>
                <w:ilvl w:val="0"/>
                <w:numId w:val="2"/>
              </w:numPr>
              <w:rPr>
                <w:rFonts w:ascii="Garamond" w:hAnsi="Garamond"/>
              </w:rPr>
            </w:pPr>
            <w:r>
              <w:rPr>
                <w:rFonts w:ascii="Garamond" w:hAnsi="Garamond"/>
              </w:rPr>
              <w:t>Using Expressions and Equations</w:t>
            </w:r>
          </w:p>
          <w:p w:rsidR="00FB300F" w:rsidRDefault="00FB300F" w:rsidP="00FB300F">
            <w:pPr>
              <w:pStyle w:val="ListParagraph"/>
              <w:numPr>
                <w:ilvl w:val="0"/>
                <w:numId w:val="2"/>
              </w:numPr>
              <w:rPr>
                <w:rFonts w:ascii="Garamond" w:hAnsi="Garamond"/>
              </w:rPr>
            </w:pPr>
            <w:r>
              <w:rPr>
                <w:rFonts w:ascii="Garamond" w:hAnsi="Garamond"/>
              </w:rPr>
              <w:t>Applications of Geometry Numbers</w:t>
            </w:r>
          </w:p>
          <w:p w:rsidR="00FB300F" w:rsidRDefault="00FB300F" w:rsidP="00FB300F">
            <w:pPr>
              <w:pStyle w:val="ListParagraph"/>
              <w:numPr>
                <w:ilvl w:val="0"/>
                <w:numId w:val="2"/>
              </w:numPr>
              <w:rPr>
                <w:rFonts w:ascii="Garamond" w:hAnsi="Garamond"/>
              </w:rPr>
            </w:pPr>
            <w:r>
              <w:rPr>
                <w:rFonts w:ascii="Garamond" w:hAnsi="Garamond"/>
              </w:rPr>
              <w:t>Ratios and Rates</w:t>
            </w:r>
          </w:p>
          <w:p w:rsidR="00FB300F" w:rsidRDefault="00FB300F" w:rsidP="00FB300F">
            <w:pPr>
              <w:pStyle w:val="ListParagraph"/>
              <w:numPr>
                <w:ilvl w:val="0"/>
                <w:numId w:val="2"/>
              </w:numPr>
              <w:rPr>
                <w:rFonts w:ascii="Garamond" w:hAnsi="Garamond"/>
              </w:rPr>
            </w:pPr>
            <w:r>
              <w:rPr>
                <w:rFonts w:ascii="Garamond" w:hAnsi="Garamond"/>
              </w:rPr>
              <w:t>Understanding Positive and Negative Numbers</w:t>
            </w:r>
          </w:p>
          <w:p w:rsidR="00FB300F" w:rsidRDefault="00FB300F" w:rsidP="00FB300F">
            <w:pPr>
              <w:pStyle w:val="ListParagraph"/>
              <w:numPr>
                <w:ilvl w:val="0"/>
                <w:numId w:val="2"/>
              </w:numPr>
              <w:rPr>
                <w:rFonts w:ascii="Garamond" w:hAnsi="Garamond"/>
              </w:rPr>
            </w:pPr>
            <w:r>
              <w:rPr>
                <w:rFonts w:ascii="Garamond" w:hAnsi="Garamond"/>
              </w:rPr>
              <w:t>Algebraic Reasoning</w:t>
            </w:r>
          </w:p>
          <w:p w:rsidR="00FB300F" w:rsidRDefault="00FB300F" w:rsidP="00FB300F">
            <w:pPr>
              <w:pStyle w:val="ListParagraph"/>
              <w:numPr>
                <w:ilvl w:val="0"/>
                <w:numId w:val="2"/>
              </w:numPr>
              <w:rPr>
                <w:rFonts w:ascii="Garamond" w:hAnsi="Garamond"/>
              </w:rPr>
            </w:pPr>
            <w:r>
              <w:rPr>
                <w:rFonts w:ascii="Garamond" w:hAnsi="Garamond"/>
              </w:rPr>
              <w:t>Statistics and Distributions</w:t>
            </w:r>
          </w:p>
          <w:p w:rsidR="001109F7" w:rsidRDefault="001109F7" w:rsidP="00FB300F">
            <w:pPr>
              <w:pStyle w:val="ListParagraph"/>
              <w:numPr>
                <w:ilvl w:val="0"/>
                <w:numId w:val="2"/>
              </w:numPr>
              <w:rPr>
                <w:rFonts w:ascii="Garamond" w:hAnsi="Garamond"/>
              </w:rPr>
            </w:pPr>
            <w:r>
              <w:rPr>
                <w:rFonts w:ascii="Garamond" w:hAnsi="Garamond"/>
              </w:rPr>
              <w:t>Operating with Rational Numbers</w:t>
            </w:r>
          </w:p>
          <w:p w:rsidR="001109F7" w:rsidRPr="00FB300F" w:rsidRDefault="001109F7" w:rsidP="00FB300F">
            <w:pPr>
              <w:pStyle w:val="ListParagraph"/>
              <w:numPr>
                <w:ilvl w:val="0"/>
                <w:numId w:val="2"/>
              </w:numPr>
              <w:rPr>
                <w:rFonts w:ascii="Garamond" w:hAnsi="Garamond"/>
              </w:rPr>
            </w:pPr>
            <w:r>
              <w:rPr>
                <w:rFonts w:ascii="Garamond" w:hAnsi="Garamond"/>
              </w:rPr>
              <w:t>Proportional Relationships</w:t>
            </w:r>
          </w:p>
        </w:tc>
      </w:tr>
    </w:tbl>
    <w:p w:rsidR="009908E6" w:rsidRPr="00FB300F" w:rsidRDefault="009908E6">
      <w:pPr>
        <w:rPr>
          <w:rFonts w:ascii="Garamond" w:hAnsi="Garamond"/>
        </w:rPr>
      </w:pPr>
      <w:r w:rsidRPr="00FB300F">
        <w:rPr>
          <w:rFonts w:ascii="Garamond" w:hAnsi="Garamond"/>
        </w:rPr>
        <w:br w:type="page"/>
      </w: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240"/>
        <w:gridCol w:w="6048"/>
      </w:tblGrid>
      <w:tr w:rsidR="00FC1B7F" w:rsidRPr="00FB300F" w:rsidTr="00161993">
        <w:trPr>
          <w:trHeight w:val="306"/>
        </w:trPr>
        <w:tc>
          <w:tcPr>
            <w:tcW w:w="11016" w:type="dxa"/>
            <w:gridSpan w:val="3"/>
            <w:tcBorders>
              <w:bottom w:val="single" w:sz="4" w:space="0" w:color="auto"/>
            </w:tcBorders>
          </w:tcPr>
          <w:p w:rsidR="00FC1B7F" w:rsidRPr="00FB300F" w:rsidRDefault="00161993" w:rsidP="00161993">
            <w:pPr>
              <w:rPr>
                <w:rFonts w:ascii="Garamond" w:hAnsi="Garamond"/>
                <w:sz w:val="28"/>
                <w:szCs w:val="28"/>
              </w:rPr>
            </w:pPr>
            <w:r w:rsidRPr="00FB300F">
              <w:rPr>
                <w:rFonts w:ascii="Garamond" w:hAnsi="Garamond"/>
                <w:sz w:val="28"/>
                <w:szCs w:val="28"/>
              </w:rPr>
              <w:lastRenderedPageBreak/>
              <w:t>COURSE POLICIES AND REQUIREMENTS</w:t>
            </w:r>
          </w:p>
        </w:tc>
      </w:tr>
      <w:tr w:rsidR="00FC1B7F" w:rsidRPr="00FB300F" w:rsidTr="00161993">
        <w:trPr>
          <w:trHeight w:val="440"/>
        </w:trPr>
        <w:tc>
          <w:tcPr>
            <w:tcW w:w="11016" w:type="dxa"/>
            <w:gridSpan w:val="3"/>
            <w:tcBorders>
              <w:top w:val="single" w:sz="4" w:space="0" w:color="auto"/>
            </w:tcBorders>
            <w:vAlign w:val="bottom"/>
          </w:tcPr>
          <w:p w:rsidR="00FC1B7F" w:rsidRPr="00FB300F" w:rsidRDefault="00161993" w:rsidP="00161993">
            <w:pPr>
              <w:rPr>
                <w:rFonts w:ascii="Garamond" w:hAnsi="Garamond"/>
                <w:sz w:val="28"/>
                <w:szCs w:val="28"/>
              </w:rPr>
            </w:pPr>
            <w:r w:rsidRPr="00FB300F">
              <w:rPr>
                <w:rFonts w:ascii="Garamond" w:hAnsi="Garamond"/>
                <w:sz w:val="28"/>
                <w:szCs w:val="28"/>
              </w:rPr>
              <w:t xml:space="preserve">               GRADING</w:t>
            </w:r>
          </w:p>
        </w:tc>
      </w:tr>
      <w:tr w:rsidR="00EB55C9" w:rsidRPr="00FB300F" w:rsidTr="00D90A12">
        <w:trPr>
          <w:trHeight w:val="338"/>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Summative Assessments:</w:t>
            </w:r>
          </w:p>
        </w:tc>
        <w:tc>
          <w:tcPr>
            <w:tcW w:w="6048" w:type="dxa"/>
            <w:vAlign w:val="center"/>
          </w:tcPr>
          <w:sdt>
            <w:sdtPr>
              <w:rPr>
                <w:rFonts w:ascii="Garamond" w:hAnsi="Garamond"/>
              </w:rPr>
              <w:id w:val="290640638"/>
              <w:placeholder>
                <w:docPart w:val="94FB53FC5273413A9430F534F724DE82"/>
              </w:placeholder>
              <w:text/>
            </w:sdtPr>
            <w:sdtEndPr/>
            <w:sdtContent>
              <w:p w:rsidR="00EB55C9" w:rsidRPr="00FB300F" w:rsidRDefault="00FB300F" w:rsidP="00FC1B7F">
                <w:pPr>
                  <w:rPr>
                    <w:rFonts w:ascii="Garamond" w:hAnsi="Garamond"/>
                  </w:rPr>
                </w:pPr>
                <w:r>
                  <w:rPr>
                    <w:rFonts w:ascii="Garamond" w:hAnsi="Garamond"/>
                  </w:rPr>
                  <w:t>60</w:t>
                </w:r>
                <w:r w:rsidR="00664B59" w:rsidRPr="00FB300F">
                  <w:rPr>
                    <w:rFonts w:ascii="Garamond" w:hAnsi="Garamond"/>
                  </w:rPr>
                  <w:t>%</w:t>
                </w:r>
                <w:r>
                  <w:rPr>
                    <w:rFonts w:ascii="Garamond" w:hAnsi="Garamond"/>
                  </w:rPr>
                  <w:t xml:space="preserve"> </w:t>
                </w:r>
                <w:r w:rsidR="00664B59" w:rsidRPr="00FB300F">
                  <w:rPr>
                    <w:rFonts w:ascii="Garamond" w:hAnsi="Garamond"/>
                  </w:rPr>
                  <w:t>Total</w:t>
                </w:r>
              </w:p>
            </w:sdtContent>
          </w:sdt>
          <w:sdt>
            <w:sdtPr>
              <w:rPr>
                <w:rFonts w:ascii="Garamond" w:hAnsi="Garamond"/>
              </w:rPr>
              <w:id w:val="19757596"/>
              <w:placeholder>
                <w:docPart w:val="90531A9DF95A4358BEAB3CBAE5917026"/>
              </w:placeholder>
              <w:text w:multiLine="1"/>
            </w:sdtPr>
            <w:sdtEndPr/>
            <w:sdtContent>
              <w:p w:rsidR="00D90A12" w:rsidRPr="00FB300F" w:rsidRDefault="002104EA" w:rsidP="00A06BAA">
                <w:pPr>
                  <w:rPr>
                    <w:rFonts w:ascii="Garamond" w:hAnsi="Garamond"/>
                  </w:rPr>
                </w:pPr>
                <w:r w:rsidRPr="00FB300F">
                  <w:rPr>
                    <w:rFonts w:ascii="Garamond" w:hAnsi="Garamond"/>
                  </w:rPr>
                  <w:t xml:space="preserve"> May Include: Individual Tests, Projects, Mid-Chapter Tests </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EB55C9" w:rsidP="00EB55C9">
            <w:pPr>
              <w:rPr>
                <w:rFonts w:ascii="Garamond" w:hAnsi="Garamond"/>
                <w:sz w:val="28"/>
                <w:szCs w:val="28"/>
              </w:rPr>
            </w:pPr>
            <w:r w:rsidRPr="00FB300F">
              <w:rPr>
                <w:rFonts w:ascii="Garamond" w:hAnsi="Garamond"/>
                <w:sz w:val="28"/>
                <w:szCs w:val="28"/>
              </w:rPr>
              <w:t>Formative  Assessments:</w:t>
            </w:r>
          </w:p>
        </w:tc>
        <w:tc>
          <w:tcPr>
            <w:tcW w:w="6048" w:type="dxa"/>
            <w:vAlign w:val="center"/>
          </w:tcPr>
          <w:sdt>
            <w:sdtPr>
              <w:rPr>
                <w:rFonts w:ascii="Garamond" w:hAnsi="Garamond"/>
              </w:rPr>
              <w:id w:val="290640639"/>
              <w:placeholder>
                <w:docPart w:val="9F0FFE3908BA49D58043E660EBED4D19"/>
              </w:placeholder>
              <w:text/>
            </w:sdtPr>
            <w:sdtEndPr/>
            <w:sdtContent>
              <w:p w:rsidR="00EB55C9" w:rsidRPr="00FB300F" w:rsidRDefault="00FB300F" w:rsidP="00FC1B7F">
                <w:pPr>
                  <w:rPr>
                    <w:rFonts w:ascii="Garamond" w:hAnsi="Garamond"/>
                  </w:rPr>
                </w:pPr>
                <w:r>
                  <w:rPr>
                    <w:rFonts w:ascii="Garamond" w:hAnsi="Garamond"/>
                  </w:rPr>
                  <w:t>3</w:t>
                </w:r>
                <w:r w:rsidR="00664B59" w:rsidRPr="00FB300F">
                  <w:rPr>
                    <w:rFonts w:ascii="Garamond" w:hAnsi="Garamond"/>
                  </w:rPr>
                  <w:t>0% Total</w:t>
                </w:r>
              </w:p>
            </w:sdtContent>
          </w:sdt>
          <w:sdt>
            <w:sdtPr>
              <w:rPr>
                <w:rFonts w:ascii="Garamond" w:hAnsi="Garamond"/>
              </w:rPr>
              <w:id w:val="19757604"/>
              <w:placeholder>
                <w:docPart w:val="75CB9CA9EEBA4D84B299755FBB381DA7"/>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Includ</w:t>
                </w:r>
                <w:r w:rsidR="00FB300F">
                  <w:rPr>
                    <w:rFonts w:ascii="Garamond" w:hAnsi="Garamond"/>
                  </w:rPr>
                  <w:t>e: Quizzes, Class Presentations</w:t>
                </w:r>
                <w:r w:rsidR="0031340D">
                  <w:t>, Class Assignments</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3240" w:type="dxa"/>
            <w:vAlign w:val="center"/>
          </w:tcPr>
          <w:p w:rsidR="00EB55C9" w:rsidRPr="00FB300F" w:rsidRDefault="00D90A12" w:rsidP="00EB55C9">
            <w:pPr>
              <w:rPr>
                <w:rFonts w:ascii="Garamond" w:hAnsi="Garamond"/>
                <w:sz w:val="28"/>
                <w:szCs w:val="28"/>
              </w:rPr>
            </w:pPr>
            <w:r w:rsidRPr="00FB300F">
              <w:rPr>
                <w:rFonts w:ascii="Garamond" w:hAnsi="Garamond"/>
                <w:sz w:val="28"/>
                <w:szCs w:val="28"/>
              </w:rPr>
              <w:t>Behavioral</w:t>
            </w:r>
            <w:r w:rsidR="00EB55C9" w:rsidRPr="00FB300F">
              <w:rPr>
                <w:rFonts w:ascii="Garamond" w:hAnsi="Garamond"/>
                <w:sz w:val="28"/>
                <w:szCs w:val="28"/>
              </w:rPr>
              <w:t xml:space="preserve">  Characteristics:</w:t>
            </w:r>
          </w:p>
        </w:tc>
        <w:tc>
          <w:tcPr>
            <w:tcW w:w="6048" w:type="dxa"/>
            <w:vAlign w:val="center"/>
          </w:tcPr>
          <w:sdt>
            <w:sdtPr>
              <w:rPr>
                <w:rFonts w:ascii="Garamond" w:hAnsi="Garamond"/>
              </w:rPr>
              <w:id w:val="290640640"/>
              <w:placeholder>
                <w:docPart w:val="1310917F6E7E497B84E2C662DD4253A0"/>
              </w:placeholder>
              <w:text/>
            </w:sdtPr>
            <w:sdtEndPr>
              <w:rPr>
                <w:sz w:val="28"/>
                <w:szCs w:val="28"/>
              </w:rPr>
            </w:sdtEndPr>
            <w:sdtContent>
              <w:p w:rsidR="00EB55C9" w:rsidRPr="00FB300F" w:rsidRDefault="00664B59" w:rsidP="00FC1B7F">
                <w:pPr>
                  <w:rPr>
                    <w:rFonts w:ascii="Garamond" w:hAnsi="Garamond"/>
                  </w:rPr>
                </w:pPr>
                <w:r w:rsidRPr="00FB300F">
                  <w:rPr>
                    <w:rFonts w:ascii="Garamond" w:hAnsi="Garamond"/>
                  </w:rPr>
                  <w:t>10% Total</w:t>
                </w:r>
              </w:p>
            </w:sdtContent>
          </w:sdt>
          <w:sdt>
            <w:sdtPr>
              <w:rPr>
                <w:rFonts w:ascii="Garamond" w:hAnsi="Garamond"/>
              </w:rPr>
              <w:id w:val="19757606"/>
              <w:placeholder>
                <w:docPart w:val="249373B42CF343D482D3076BD476FCAC"/>
              </w:placeholder>
              <w:text w:multiLine="1"/>
            </w:sdtPr>
            <w:sdtEndPr/>
            <w:sdtContent>
              <w:p w:rsidR="00D90A12" w:rsidRPr="00FB300F" w:rsidRDefault="002104EA" w:rsidP="00FB300F">
                <w:pPr>
                  <w:rPr>
                    <w:rFonts w:ascii="Garamond" w:hAnsi="Garamond"/>
                  </w:rPr>
                </w:pPr>
                <w:r w:rsidRPr="00FB300F">
                  <w:rPr>
                    <w:rFonts w:ascii="Garamond" w:hAnsi="Garamond"/>
                  </w:rPr>
                  <w:t xml:space="preserve"> May I</w:t>
                </w:r>
                <w:r w:rsidR="00FB300F">
                  <w:rPr>
                    <w:rFonts w:ascii="Garamond" w:hAnsi="Garamond"/>
                  </w:rPr>
                  <w:t>nclude: Homework, Participation</w:t>
                </w:r>
              </w:p>
            </w:sdtContent>
          </w:sdt>
        </w:tc>
      </w:tr>
      <w:tr w:rsidR="00EB55C9" w:rsidRPr="00FB300F" w:rsidTr="00D90A12">
        <w:trPr>
          <w:trHeight w:val="336"/>
        </w:trPr>
        <w:tc>
          <w:tcPr>
            <w:tcW w:w="1728" w:type="dxa"/>
          </w:tcPr>
          <w:p w:rsidR="00EB55C9" w:rsidRPr="00FB300F" w:rsidRDefault="00EB55C9" w:rsidP="00FC1B7F">
            <w:pPr>
              <w:rPr>
                <w:rFonts w:ascii="Garamond" w:hAnsi="Garamond"/>
              </w:rPr>
            </w:pPr>
          </w:p>
        </w:tc>
        <w:tc>
          <w:tcPr>
            <w:tcW w:w="9288" w:type="dxa"/>
            <w:gridSpan w:val="2"/>
            <w:vAlign w:val="center"/>
          </w:tcPr>
          <w:sdt>
            <w:sdtPr>
              <w:rPr>
                <w:rFonts w:ascii="Garamond" w:hAnsi="Garamond"/>
              </w:rPr>
              <w:id w:val="290640663"/>
              <w:placeholder>
                <w:docPart w:val="04E768E667E244D2B3787B62D202B26D"/>
              </w:placeholder>
              <w:text w:multiLine="1"/>
            </w:sdtPr>
            <w:sdtEndPr/>
            <w:sdtContent>
              <w:p w:rsidR="00D90A12" w:rsidRPr="00FB300F" w:rsidRDefault="0031340D" w:rsidP="0031340D">
                <w:pPr>
                  <w:rPr>
                    <w:rFonts w:ascii="Garamond" w:hAnsi="Garamond"/>
                  </w:rPr>
                </w:pPr>
                <w:r>
                  <w:t>Since homework is used as a learning tool, credit is given for homework only if it is in class when it is due and effort to use resources available to complete it is evident.  Extended time is given for school absences.</w:t>
                </w:r>
              </w:p>
            </w:sdtContent>
          </w:sdt>
        </w:tc>
      </w:tr>
    </w:tbl>
    <w:p w:rsidR="00664B59" w:rsidRPr="00FB300F" w:rsidRDefault="00664B59">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9288"/>
      </w:tblGrid>
      <w:tr w:rsidR="00EB55C9" w:rsidRPr="00FB300F" w:rsidTr="00883DBB">
        <w:trPr>
          <w:trHeight w:val="414"/>
        </w:trPr>
        <w:tc>
          <w:tcPr>
            <w:tcW w:w="11016" w:type="dxa"/>
            <w:gridSpan w:val="2"/>
            <w:vAlign w:val="bottom"/>
          </w:tcPr>
          <w:p w:rsidR="00EB55C9" w:rsidRPr="00FB300F" w:rsidRDefault="00EB55C9" w:rsidP="00EB55C9">
            <w:pPr>
              <w:rPr>
                <w:rFonts w:ascii="Garamond" w:hAnsi="Garamond"/>
                <w:sz w:val="28"/>
                <w:szCs w:val="28"/>
              </w:rPr>
            </w:pPr>
            <w:r w:rsidRPr="00FB300F">
              <w:rPr>
                <w:rFonts w:ascii="Garamond" w:hAnsi="Garamond"/>
                <w:sz w:val="28"/>
                <w:szCs w:val="28"/>
              </w:rPr>
              <w:t xml:space="preserve">               MATERIALS</w:t>
            </w:r>
          </w:p>
        </w:tc>
      </w:tr>
      <w:tr w:rsidR="00EB55C9" w:rsidRPr="00FB300F" w:rsidTr="00EB55C9">
        <w:trPr>
          <w:trHeight w:val="336"/>
        </w:trPr>
        <w:tc>
          <w:tcPr>
            <w:tcW w:w="1728" w:type="dxa"/>
          </w:tcPr>
          <w:p w:rsidR="00EB55C9" w:rsidRPr="00FB300F" w:rsidRDefault="00EB55C9" w:rsidP="00FC1B7F">
            <w:pPr>
              <w:rPr>
                <w:rFonts w:ascii="Garamond" w:hAnsi="Garamond"/>
              </w:rPr>
            </w:pPr>
          </w:p>
        </w:tc>
        <w:tc>
          <w:tcPr>
            <w:tcW w:w="9288" w:type="dxa"/>
            <w:vAlign w:val="center"/>
          </w:tcPr>
          <w:sdt>
            <w:sdtPr>
              <w:rPr>
                <w:rFonts w:ascii="Garamond" w:hAnsi="Garamond"/>
              </w:rPr>
              <w:id w:val="290640667"/>
              <w:placeholder>
                <w:docPart w:val="D5E7AE1211D347CF88AFFDACD8FBAC75"/>
              </w:placeholder>
              <w:text w:multiLine="1"/>
            </w:sdtPr>
            <w:sdtEndPr/>
            <w:sdtContent>
              <w:p w:rsidR="00EB55C9" w:rsidRPr="00FB300F" w:rsidRDefault="0031340D" w:rsidP="00A06BAA">
                <w:pPr>
                  <w:rPr>
                    <w:rFonts w:ascii="Garamond" w:hAnsi="Garamond"/>
                  </w:rPr>
                </w:pPr>
                <w:r>
                  <w:t>Textbook, Practice Journal binder, spiral notebook, sharpened pencil, highlighter, planner</w:t>
                </w:r>
              </w:p>
            </w:sdtContent>
          </w:sdt>
          <w:p w:rsidR="00EB55C9" w:rsidRPr="00FB300F" w:rsidRDefault="00EB55C9" w:rsidP="00EB55C9">
            <w:pPr>
              <w:rPr>
                <w:rFonts w:ascii="Garamond" w:hAnsi="Garamond"/>
              </w:rPr>
            </w:pPr>
          </w:p>
        </w:tc>
      </w:tr>
      <w:tr w:rsidR="00EB55C9" w:rsidRPr="00FB300F" w:rsidTr="00883DBB">
        <w:trPr>
          <w:trHeight w:val="423"/>
        </w:trPr>
        <w:tc>
          <w:tcPr>
            <w:tcW w:w="11016" w:type="dxa"/>
            <w:gridSpan w:val="2"/>
            <w:vAlign w:val="bottom"/>
          </w:tcPr>
          <w:p w:rsidR="00EB55C9" w:rsidRPr="00FB300F" w:rsidRDefault="00EB55C9" w:rsidP="00883DBB">
            <w:pPr>
              <w:rPr>
                <w:rFonts w:ascii="Garamond" w:hAnsi="Garamond"/>
                <w:sz w:val="28"/>
                <w:szCs w:val="28"/>
              </w:rPr>
            </w:pPr>
            <w:r w:rsidRPr="00FB300F">
              <w:rPr>
                <w:rFonts w:ascii="Garamond" w:hAnsi="Garamond"/>
                <w:sz w:val="28"/>
                <w:szCs w:val="28"/>
              </w:rPr>
              <w:t xml:space="preserve">               EXPECTATIONS</w:t>
            </w:r>
            <w:r w:rsidR="00D90A12" w:rsidRPr="00FB300F">
              <w:rPr>
                <w:rFonts w:ascii="Garamond" w:hAnsi="Garamond"/>
                <w:sz w:val="28"/>
                <w:szCs w:val="28"/>
              </w:rPr>
              <w:t xml:space="preserve"> OF STUDENTS</w:t>
            </w:r>
          </w:p>
        </w:tc>
      </w:tr>
      <w:tr w:rsidR="00883DBB" w:rsidRPr="00FB300F" w:rsidTr="00D90A12">
        <w:trPr>
          <w:trHeight w:val="336"/>
        </w:trPr>
        <w:tc>
          <w:tcPr>
            <w:tcW w:w="1728" w:type="dxa"/>
          </w:tcPr>
          <w:p w:rsidR="00883DBB" w:rsidRPr="00FB300F" w:rsidRDefault="00883DBB" w:rsidP="00FC1B7F">
            <w:pPr>
              <w:rPr>
                <w:rFonts w:ascii="Garamond" w:hAnsi="Garamond"/>
              </w:rPr>
            </w:pPr>
          </w:p>
        </w:tc>
        <w:tc>
          <w:tcPr>
            <w:tcW w:w="9288" w:type="dxa"/>
            <w:vAlign w:val="center"/>
          </w:tcPr>
          <w:p w:rsidR="00883DBB" w:rsidRPr="00FB300F" w:rsidRDefault="00A06BAA" w:rsidP="00A06BAA">
            <w:pPr>
              <w:rPr>
                <w:rFonts w:ascii="Garamond" w:hAnsi="Garamond"/>
                <w:sz w:val="28"/>
                <w:szCs w:val="28"/>
              </w:rPr>
            </w:pPr>
            <w:r w:rsidRPr="00FB300F">
              <w:rPr>
                <w:rFonts w:ascii="Garamond" w:hAnsi="Garamond"/>
              </w:rPr>
              <w:t>To be respectful to all other individuals and all property</w:t>
            </w:r>
            <w:r w:rsidR="008E4394">
              <w:rPr>
                <w:rFonts w:ascii="Garamond" w:hAnsi="Garamond"/>
              </w:rPr>
              <w:br/>
            </w:r>
            <w:r w:rsidRPr="00FB300F">
              <w:rPr>
                <w:rFonts w:ascii="Garamond" w:hAnsi="Garamond"/>
              </w:rPr>
              <w:t>To be prepared and on time with appropriate materials and assignments</w:t>
            </w:r>
            <w:r w:rsidR="008E4394">
              <w:rPr>
                <w:rFonts w:ascii="Garamond" w:hAnsi="Garamond"/>
              </w:rPr>
              <w:br/>
            </w:r>
            <w:r w:rsidRPr="00FB300F">
              <w:rPr>
                <w:rFonts w:ascii="Garamond" w:hAnsi="Garamond"/>
              </w:rPr>
              <w:t>To be responsible for any missed work and notes</w:t>
            </w:r>
            <w:r w:rsidR="008E4394">
              <w:rPr>
                <w:rFonts w:ascii="Garamond" w:hAnsi="Garamond"/>
              </w:rPr>
              <w:br/>
            </w:r>
            <w:r w:rsidRPr="00FB300F">
              <w:rPr>
                <w:rFonts w:ascii="Garamond" w:hAnsi="Garamond"/>
              </w:rPr>
              <w:t>To be motivated to learn and accept challenges</w:t>
            </w:r>
          </w:p>
          <w:p w:rsidR="00883DBB" w:rsidRPr="00FB300F" w:rsidRDefault="00883DBB" w:rsidP="00FC1B7F">
            <w:pPr>
              <w:rPr>
                <w:rFonts w:ascii="Garamond" w:hAnsi="Garamond"/>
              </w:rPr>
            </w:pPr>
          </w:p>
        </w:tc>
      </w:tr>
      <w:tr w:rsidR="00D90A12" w:rsidRPr="00FB300F" w:rsidTr="00D90A12">
        <w:trPr>
          <w:trHeight w:val="336"/>
        </w:trPr>
        <w:tc>
          <w:tcPr>
            <w:tcW w:w="11016" w:type="dxa"/>
            <w:gridSpan w:val="2"/>
          </w:tcPr>
          <w:p w:rsidR="00D90A12" w:rsidRPr="00FB300F" w:rsidRDefault="00D90A12" w:rsidP="00FC1B7F">
            <w:pPr>
              <w:rPr>
                <w:rFonts w:ascii="Garamond" w:hAnsi="Garamond"/>
                <w:sz w:val="28"/>
                <w:szCs w:val="28"/>
              </w:rPr>
            </w:pPr>
            <w:r w:rsidRPr="00FB300F">
              <w:rPr>
                <w:rFonts w:ascii="Garamond" w:hAnsi="Garamond"/>
                <w:sz w:val="28"/>
                <w:szCs w:val="28"/>
              </w:rPr>
              <w:t xml:space="preserve">               EXTRA HELP</w:t>
            </w:r>
          </w:p>
        </w:tc>
      </w:tr>
      <w:tr w:rsidR="00D90A12" w:rsidRPr="00FB300F" w:rsidTr="00D90A12">
        <w:trPr>
          <w:trHeight w:val="336"/>
        </w:trPr>
        <w:tc>
          <w:tcPr>
            <w:tcW w:w="1728" w:type="dxa"/>
          </w:tcPr>
          <w:p w:rsidR="00D90A12" w:rsidRPr="00FB300F" w:rsidRDefault="00D90A12" w:rsidP="00FC1B7F">
            <w:pPr>
              <w:rPr>
                <w:rFonts w:ascii="Garamond" w:hAnsi="Garamond"/>
              </w:rPr>
            </w:pPr>
          </w:p>
        </w:tc>
        <w:tc>
          <w:tcPr>
            <w:tcW w:w="9288" w:type="dxa"/>
            <w:vAlign w:val="center"/>
          </w:tcPr>
          <w:sdt>
            <w:sdtPr>
              <w:rPr>
                <w:rFonts w:ascii="Garamond" w:hAnsi="Garamond"/>
              </w:rPr>
              <w:id w:val="19757658"/>
              <w:placeholder>
                <w:docPart w:val="552A9511BCA34059B9574D38EDA48782"/>
              </w:placeholder>
              <w:text w:multiLine="1"/>
            </w:sdtPr>
            <w:sdtEndPr/>
            <w:sdtContent>
              <w:p w:rsidR="00D90A12" w:rsidRPr="00FB300F" w:rsidRDefault="006B03E7" w:rsidP="00FB219F">
                <w:pPr>
                  <w:rPr>
                    <w:rFonts w:ascii="Garamond" w:hAnsi="Garamond"/>
                    <w:sz w:val="28"/>
                    <w:szCs w:val="28"/>
                  </w:rPr>
                </w:pPr>
                <w:r>
                  <w:t>Coordionate with teacher as needed</w:t>
                </w:r>
              </w:p>
            </w:sdtContent>
          </w:sdt>
          <w:p w:rsidR="00D90A12" w:rsidRPr="00FB300F" w:rsidRDefault="00D90A12" w:rsidP="00FC1B7F">
            <w:pPr>
              <w:rPr>
                <w:rFonts w:ascii="Garamond" w:hAnsi="Garamond"/>
                <w:sz w:val="28"/>
                <w:szCs w:val="28"/>
              </w:rPr>
            </w:pPr>
          </w:p>
        </w:tc>
      </w:tr>
      <w:tr w:rsidR="00883DBB" w:rsidRPr="00FB300F" w:rsidTr="00D90A12">
        <w:trPr>
          <w:trHeight w:val="336"/>
        </w:trPr>
        <w:tc>
          <w:tcPr>
            <w:tcW w:w="11016" w:type="dxa"/>
            <w:gridSpan w:val="2"/>
          </w:tcPr>
          <w:sdt>
            <w:sdtPr>
              <w:rPr>
                <w:rFonts w:ascii="Garamond" w:hAnsi="Garamond"/>
              </w:rPr>
              <w:id w:val="290640678"/>
              <w:placeholder>
                <w:docPart w:val="4ECC447B738C4B45916124EBE4DB4EB9"/>
              </w:placeholder>
              <w:showingPlcHdr/>
              <w:text w:multiLine="1"/>
            </w:sdtPr>
            <w:sdtEndPr/>
            <w:sdtContent>
              <w:p w:rsidR="00883DBB" w:rsidRPr="00FB300F" w:rsidRDefault="006B03E7" w:rsidP="00883DBB">
                <w:pPr>
                  <w:rPr>
                    <w:rFonts w:ascii="Garamond" w:hAnsi="Garamond"/>
                    <w:color w:val="808080"/>
                    <w:sz w:val="28"/>
                    <w:szCs w:val="28"/>
                  </w:rPr>
                </w:pPr>
                <w:r w:rsidRPr="006B03E7">
                  <w:rPr>
                    <w:rStyle w:val="PlaceholderText"/>
                  </w:rPr>
                  <w:t>Insert Additional Information Here</w:t>
                </w:r>
              </w:p>
            </w:sdtContent>
          </w:sdt>
          <w:p w:rsidR="00FB219F" w:rsidRPr="00FB300F" w:rsidRDefault="00FB219F" w:rsidP="00883DBB">
            <w:pPr>
              <w:rPr>
                <w:rFonts w:ascii="Garamond" w:hAnsi="Garamond"/>
                <w:sz w:val="28"/>
                <w:szCs w:val="28"/>
              </w:rPr>
            </w:pPr>
          </w:p>
        </w:tc>
      </w:tr>
    </w:tbl>
    <w:p w:rsidR="00654CB9" w:rsidRPr="00FB300F" w:rsidRDefault="00654CB9" w:rsidP="00FB219F">
      <w:pPr>
        <w:rPr>
          <w:rFonts w:ascii="Garamond" w:hAnsi="Garamond"/>
        </w:rPr>
      </w:pPr>
    </w:p>
    <w:sectPr w:rsidR="00654CB9" w:rsidRPr="00FB300F"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DF9"/>
    <w:multiLevelType w:val="hybridMultilevel"/>
    <w:tmpl w:val="5CD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C39AA"/>
    <w:multiLevelType w:val="hybridMultilevel"/>
    <w:tmpl w:val="CC6C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DFE"/>
    <w:multiLevelType w:val="hybridMultilevel"/>
    <w:tmpl w:val="8EB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cumentProtection w:edit="forms" w:formatting="1" w:enforcement="1" w:cryptProviderType="rsaFull" w:cryptAlgorithmClass="hash" w:cryptAlgorithmType="typeAny" w:cryptAlgorithmSid="4" w:cryptSpinCount="100000" w:hash="o1IkaGSstkElwwhspOp1awgltgU=" w:salt="oD5hu2P2TqMyBpPG5DqxEA=="/>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D1"/>
    <w:rsid w:val="00080BC6"/>
    <w:rsid w:val="00086F3D"/>
    <w:rsid w:val="000B68D4"/>
    <w:rsid w:val="000F5D8C"/>
    <w:rsid w:val="001109F7"/>
    <w:rsid w:val="001151EF"/>
    <w:rsid w:val="00122A34"/>
    <w:rsid w:val="0015698E"/>
    <w:rsid w:val="00161993"/>
    <w:rsid w:val="001D49DD"/>
    <w:rsid w:val="002003DB"/>
    <w:rsid w:val="002104EA"/>
    <w:rsid w:val="002763DD"/>
    <w:rsid w:val="002B2DCC"/>
    <w:rsid w:val="002C254B"/>
    <w:rsid w:val="002F21DA"/>
    <w:rsid w:val="0031340D"/>
    <w:rsid w:val="00343749"/>
    <w:rsid w:val="003644BF"/>
    <w:rsid w:val="00376A57"/>
    <w:rsid w:val="00415E66"/>
    <w:rsid w:val="00437F08"/>
    <w:rsid w:val="004F52FA"/>
    <w:rsid w:val="00535B4E"/>
    <w:rsid w:val="00541B43"/>
    <w:rsid w:val="00546788"/>
    <w:rsid w:val="005F3807"/>
    <w:rsid w:val="00605E6F"/>
    <w:rsid w:val="00614AE4"/>
    <w:rsid w:val="00654CB9"/>
    <w:rsid w:val="006607A8"/>
    <w:rsid w:val="00664B59"/>
    <w:rsid w:val="00687B64"/>
    <w:rsid w:val="006B03E7"/>
    <w:rsid w:val="00721663"/>
    <w:rsid w:val="00774CB7"/>
    <w:rsid w:val="00841303"/>
    <w:rsid w:val="00883DBB"/>
    <w:rsid w:val="008D14DB"/>
    <w:rsid w:val="008E4394"/>
    <w:rsid w:val="008F5B33"/>
    <w:rsid w:val="00971121"/>
    <w:rsid w:val="009908E6"/>
    <w:rsid w:val="009A66FD"/>
    <w:rsid w:val="009E1015"/>
    <w:rsid w:val="00A04ED1"/>
    <w:rsid w:val="00A06BAA"/>
    <w:rsid w:val="00A626C1"/>
    <w:rsid w:val="00A6396F"/>
    <w:rsid w:val="00B250A0"/>
    <w:rsid w:val="00B3681C"/>
    <w:rsid w:val="00BE44D1"/>
    <w:rsid w:val="00C42827"/>
    <w:rsid w:val="00C45BD2"/>
    <w:rsid w:val="00CC299B"/>
    <w:rsid w:val="00CC7A2B"/>
    <w:rsid w:val="00D13EF1"/>
    <w:rsid w:val="00D7411C"/>
    <w:rsid w:val="00D90888"/>
    <w:rsid w:val="00D90A12"/>
    <w:rsid w:val="00DB2CD5"/>
    <w:rsid w:val="00DF1844"/>
    <w:rsid w:val="00E36709"/>
    <w:rsid w:val="00E90210"/>
    <w:rsid w:val="00EA4869"/>
    <w:rsid w:val="00EB55C9"/>
    <w:rsid w:val="00F25C42"/>
    <w:rsid w:val="00F3794C"/>
    <w:rsid w:val="00FA0DA8"/>
    <w:rsid w:val="00FB219F"/>
    <w:rsid w:val="00FB300F"/>
    <w:rsid w:val="00FC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ListParagraph">
    <w:name w:val="List Paragraph"/>
    <w:basedOn w:val="Normal"/>
    <w:uiPriority w:val="34"/>
    <w:qFormat/>
    <w:rsid w:val="00C45BD2"/>
    <w:pPr>
      <w:ind w:left="720"/>
      <w:contextualSpacing/>
    </w:pPr>
  </w:style>
  <w:style w:type="paragraph" w:customStyle="1" w:styleId="Default">
    <w:name w:val="Default"/>
    <w:rsid w:val="009908E6"/>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767">
      <w:bodyDiv w:val="1"/>
      <w:marLeft w:val="0"/>
      <w:marRight w:val="0"/>
      <w:marTop w:val="0"/>
      <w:marBottom w:val="0"/>
      <w:divBdr>
        <w:top w:val="none" w:sz="0" w:space="0" w:color="auto"/>
        <w:left w:val="none" w:sz="0" w:space="0" w:color="auto"/>
        <w:bottom w:val="none" w:sz="0" w:space="0" w:color="auto"/>
        <w:right w:val="none" w:sz="0" w:space="0" w:color="auto"/>
      </w:divBdr>
    </w:div>
    <w:div w:id="323901912">
      <w:bodyDiv w:val="1"/>
      <w:marLeft w:val="0"/>
      <w:marRight w:val="0"/>
      <w:marTop w:val="0"/>
      <w:marBottom w:val="0"/>
      <w:divBdr>
        <w:top w:val="none" w:sz="0" w:space="0" w:color="auto"/>
        <w:left w:val="none" w:sz="0" w:space="0" w:color="auto"/>
        <w:bottom w:val="none" w:sz="0" w:space="0" w:color="auto"/>
        <w:right w:val="none" w:sz="0" w:space="0" w:color="auto"/>
      </w:divBdr>
      <w:divsChild>
        <w:div w:id="1539246671">
          <w:marLeft w:val="0"/>
          <w:marRight w:val="0"/>
          <w:marTop w:val="0"/>
          <w:marBottom w:val="0"/>
          <w:divBdr>
            <w:top w:val="none" w:sz="0" w:space="0" w:color="auto"/>
            <w:left w:val="none" w:sz="0" w:space="0" w:color="auto"/>
            <w:bottom w:val="none" w:sz="0" w:space="0" w:color="auto"/>
            <w:right w:val="none" w:sz="0" w:space="0" w:color="auto"/>
          </w:divBdr>
          <w:divsChild>
            <w:div w:id="1506701408">
              <w:marLeft w:val="0"/>
              <w:marRight w:val="0"/>
              <w:marTop w:val="0"/>
              <w:marBottom w:val="0"/>
              <w:divBdr>
                <w:top w:val="none" w:sz="0" w:space="0" w:color="auto"/>
                <w:left w:val="none" w:sz="0" w:space="0" w:color="auto"/>
                <w:bottom w:val="none" w:sz="0" w:space="0" w:color="auto"/>
                <w:right w:val="none" w:sz="0" w:space="0" w:color="auto"/>
              </w:divBdr>
            </w:div>
            <w:div w:id="752774416">
              <w:marLeft w:val="0"/>
              <w:marRight w:val="0"/>
              <w:marTop w:val="0"/>
              <w:marBottom w:val="0"/>
              <w:divBdr>
                <w:top w:val="none" w:sz="0" w:space="0" w:color="auto"/>
                <w:left w:val="none" w:sz="0" w:space="0" w:color="auto"/>
                <w:bottom w:val="none" w:sz="0" w:space="0" w:color="auto"/>
                <w:right w:val="none" w:sz="0" w:space="0" w:color="auto"/>
              </w:divBdr>
            </w:div>
            <w:div w:id="402610358">
              <w:marLeft w:val="0"/>
              <w:marRight w:val="0"/>
              <w:marTop w:val="0"/>
              <w:marBottom w:val="0"/>
              <w:divBdr>
                <w:top w:val="none" w:sz="0" w:space="0" w:color="auto"/>
                <w:left w:val="none" w:sz="0" w:space="0" w:color="auto"/>
                <w:bottom w:val="none" w:sz="0" w:space="0" w:color="auto"/>
                <w:right w:val="none" w:sz="0" w:space="0" w:color="auto"/>
              </w:divBdr>
            </w:div>
            <w:div w:id="1356689519">
              <w:marLeft w:val="0"/>
              <w:marRight w:val="0"/>
              <w:marTop w:val="0"/>
              <w:marBottom w:val="0"/>
              <w:divBdr>
                <w:top w:val="none" w:sz="0" w:space="0" w:color="auto"/>
                <w:left w:val="none" w:sz="0" w:space="0" w:color="auto"/>
                <w:bottom w:val="none" w:sz="0" w:space="0" w:color="auto"/>
                <w:right w:val="none" w:sz="0" w:space="0" w:color="auto"/>
              </w:divBdr>
            </w:div>
            <w:div w:id="1799488326">
              <w:marLeft w:val="0"/>
              <w:marRight w:val="0"/>
              <w:marTop w:val="0"/>
              <w:marBottom w:val="0"/>
              <w:divBdr>
                <w:top w:val="none" w:sz="0" w:space="0" w:color="auto"/>
                <w:left w:val="none" w:sz="0" w:space="0" w:color="auto"/>
                <w:bottom w:val="none" w:sz="0" w:space="0" w:color="auto"/>
                <w:right w:val="none" w:sz="0" w:space="0" w:color="auto"/>
              </w:divBdr>
            </w:div>
            <w:div w:id="668873862">
              <w:marLeft w:val="0"/>
              <w:marRight w:val="0"/>
              <w:marTop w:val="0"/>
              <w:marBottom w:val="0"/>
              <w:divBdr>
                <w:top w:val="none" w:sz="0" w:space="0" w:color="auto"/>
                <w:left w:val="none" w:sz="0" w:space="0" w:color="auto"/>
                <w:bottom w:val="none" w:sz="0" w:space="0" w:color="auto"/>
                <w:right w:val="none" w:sz="0" w:space="0" w:color="auto"/>
              </w:divBdr>
            </w:div>
            <w:div w:id="135417188">
              <w:marLeft w:val="0"/>
              <w:marRight w:val="0"/>
              <w:marTop w:val="0"/>
              <w:marBottom w:val="0"/>
              <w:divBdr>
                <w:top w:val="none" w:sz="0" w:space="0" w:color="auto"/>
                <w:left w:val="none" w:sz="0" w:space="0" w:color="auto"/>
                <w:bottom w:val="none" w:sz="0" w:space="0" w:color="auto"/>
                <w:right w:val="none" w:sz="0" w:space="0" w:color="auto"/>
              </w:divBdr>
            </w:div>
            <w:div w:id="283195863">
              <w:marLeft w:val="0"/>
              <w:marRight w:val="0"/>
              <w:marTop w:val="0"/>
              <w:marBottom w:val="0"/>
              <w:divBdr>
                <w:top w:val="none" w:sz="0" w:space="0" w:color="auto"/>
                <w:left w:val="none" w:sz="0" w:space="0" w:color="auto"/>
                <w:bottom w:val="none" w:sz="0" w:space="0" w:color="auto"/>
                <w:right w:val="none" w:sz="0" w:space="0" w:color="auto"/>
              </w:divBdr>
            </w:div>
            <w:div w:id="2138446144">
              <w:marLeft w:val="0"/>
              <w:marRight w:val="0"/>
              <w:marTop w:val="0"/>
              <w:marBottom w:val="0"/>
              <w:divBdr>
                <w:top w:val="none" w:sz="0" w:space="0" w:color="auto"/>
                <w:left w:val="none" w:sz="0" w:space="0" w:color="auto"/>
                <w:bottom w:val="none" w:sz="0" w:space="0" w:color="auto"/>
                <w:right w:val="none" w:sz="0" w:space="0" w:color="auto"/>
              </w:divBdr>
            </w:div>
            <w:div w:id="912353972">
              <w:marLeft w:val="0"/>
              <w:marRight w:val="0"/>
              <w:marTop w:val="0"/>
              <w:marBottom w:val="0"/>
              <w:divBdr>
                <w:top w:val="none" w:sz="0" w:space="0" w:color="auto"/>
                <w:left w:val="none" w:sz="0" w:space="0" w:color="auto"/>
                <w:bottom w:val="none" w:sz="0" w:space="0" w:color="auto"/>
                <w:right w:val="none" w:sz="0" w:space="0" w:color="auto"/>
              </w:divBdr>
            </w:div>
            <w:div w:id="573591352">
              <w:marLeft w:val="0"/>
              <w:marRight w:val="0"/>
              <w:marTop w:val="0"/>
              <w:marBottom w:val="0"/>
              <w:divBdr>
                <w:top w:val="none" w:sz="0" w:space="0" w:color="auto"/>
                <w:left w:val="none" w:sz="0" w:space="0" w:color="auto"/>
                <w:bottom w:val="none" w:sz="0" w:space="0" w:color="auto"/>
                <w:right w:val="none" w:sz="0" w:space="0" w:color="auto"/>
              </w:divBdr>
            </w:div>
            <w:div w:id="821310129">
              <w:marLeft w:val="0"/>
              <w:marRight w:val="0"/>
              <w:marTop w:val="0"/>
              <w:marBottom w:val="0"/>
              <w:divBdr>
                <w:top w:val="none" w:sz="0" w:space="0" w:color="auto"/>
                <w:left w:val="none" w:sz="0" w:space="0" w:color="auto"/>
                <w:bottom w:val="none" w:sz="0" w:space="0" w:color="auto"/>
                <w:right w:val="none" w:sz="0" w:space="0" w:color="auto"/>
              </w:divBdr>
            </w:div>
            <w:div w:id="923337261">
              <w:marLeft w:val="0"/>
              <w:marRight w:val="0"/>
              <w:marTop w:val="0"/>
              <w:marBottom w:val="0"/>
              <w:divBdr>
                <w:top w:val="none" w:sz="0" w:space="0" w:color="auto"/>
                <w:left w:val="none" w:sz="0" w:space="0" w:color="auto"/>
                <w:bottom w:val="none" w:sz="0" w:space="0" w:color="auto"/>
                <w:right w:val="none" w:sz="0" w:space="0" w:color="auto"/>
              </w:divBdr>
            </w:div>
            <w:div w:id="2097168907">
              <w:marLeft w:val="0"/>
              <w:marRight w:val="0"/>
              <w:marTop w:val="0"/>
              <w:marBottom w:val="0"/>
              <w:divBdr>
                <w:top w:val="none" w:sz="0" w:space="0" w:color="auto"/>
                <w:left w:val="none" w:sz="0" w:space="0" w:color="auto"/>
                <w:bottom w:val="none" w:sz="0" w:space="0" w:color="auto"/>
                <w:right w:val="none" w:sz="0" w:space="0" w:color="auto"/>
              </w:divBdr>
            </w:div>
            <w:div w:id="1107042513">
              <w:marLeft w:val="0"/>
              <w:marRight w:val="0"/>
              <w:marTop w:val="0"/>
              <w:marBottom w:val="0"/>
              <w:divBdr>
                <w:top w:val="none" w:sz="0" w:space="0" w:color="auto"/>
                <w:left w:val="none" w:sz="0" w:space="0" w:color="auto"/>
                <w:bottom w:val="none" w:sz="0" w:space="0" w:color="auto"/>
                <w:right w:val="none" w:sz="0" w:space="0" w:color="auto"/>
              </w:divBdr>
            </w:div>
            <w:div w:id="1927962126">
              <w:marLeft w:val="0"/>
              <w:marRight w:val="0"/>
              <w:marTop w:val="0"/>
              <w:marBottom w:val="0"/>
              <w:divBdr>
                <w:top w:val="none" w:sz="0" w:space="0" w:color="auto"/>
                <w:left w:val="none" w:sz="0" w:space="0" w:color="auto"/>
                <w:bottom w:val="none" w:sz="0" w:space="0" w:color="auto"/>
                <w:right w:val="none" w:sz="0" w:space="0" w:color="auto"/>
              </w:divBdr>
            </w:div>
            <w:div w:id="1971938430">
              <w:marLeft w:val="0"/>
              <w:marRight w:val="0"/>
              <w:marTop w:val="0"/>
              <w:marBottom w:val="0"/>
              <w:divBdr>
                <w:top w:val="none" w:sz="0" w:space="0" w:color="auto"/>
                <w:left w:val="none" w:sz="0" w:space="0" w:color="auto"/>
                <w:bottom w:val="none" w:sz="0" w:space="0" w:color="auto"/>
                <w:right w:val="none" w:sz="0" w:space="0" w:color="auto"/>
              </w:divBdr>
            </w:div>
            <w:div w:id="1724064272">
              <w:marLeft w:val="0"/>
              <w:marRight w:val="0"/>
              <w:marTop w:val="0"/>
              <w:marBottom w:val="0"/>
              <w:divBdr>
                <w:top w:val="none" w:sz="0" w:space="0" w:color="auto"/>
                <w:left w:val="none" w:sz="0" w:space="0" w:color="auto"/>
                <w:bottom w:val="none" w:sz="0" w:space="0" w:color="auto"/>
                <w:right w:val="none" w:sz="0" w:space="0" w:color="auto"/>
              </w:divBdr>
            </w:div>
            <w:div w:id="1547598049">
              <w:marLeft w:val="0"/>
              <w:marRight w:val="0"/>
              <w:marTop w:val="0"/>
              <w:marBottom w:val="0"/>
              <w:divBdr>
                <w:top w:val="none" w:sz="0" w:space="0" w:color="auto"/>
                <w:left w:val="none" w:sz="0" w:space="0" w:color="auto"/>
                <w:bottom w:val="none" w:sz="0" w:space="0" w:color="auto"/>
                <w:right w:val="none" w:sz="0" w:space="0" w:color="auto"/>
              </w:divBdr>
            </w:div>
            <w:div w:id="170678604">
              <w:marLeft w:val="0"/>
              <w:marRight w:val="0"/>
              <w:marTop w:val="0"/>
              <w:marBottom w:val="0"/>
              <w:divBdr>
                <w:top w:val="none" w:sz="0" w:space="0" w:color="auto"/>
                <w:left w:val="none" w:sz="0" w:space="0" w:color="auto"/>
                <w:bottom w:val="none" w:sz="0" w:space="0" w:color="auto"/>
                <w:right w:val="none" w:sz="0" w:space="0" w:color="auto"/>
              </w:divBdr>
            </w:div>
            <w:div w:id="1258757592">
              <w:marLeft w:val="0"/>
              <w:marRight w:val="0"/>
              <w:marTop w:val="0"/>
              <w:marBottom w:val="0"/>
              <w:divBdr>
                <w:top w:val="none" w:sz="0" w:space="0" w:color="auto"/>
                <w:left w:val="none" w:sz="0" w:space="0" w:color="auto"/>
                <w:bottom w:val="none" w:sz="0" w:space="0" w:color="auto"/>
                <w:right w:val="none" w:sz="0" w:space="0" w:color="auto"/>
              </w:divBdr>
            </w:div>
            <w:div w:id="1997764565">
              <w:marLeft w:val="0"/>
              <w:marRight w:val="0"/>
              <w:marTop w:val="0"/>
              <w:marBottom w:val="0"/>
              <w:divBdr>
                <w:top w:val="none" w:sz="0" w:space="0" w:color="auto"/>
                <w:left w:val="none" w:sz="0" w:space="0" w:color="auto"/>
                <w:bottom w:val="none" w:sz="0" w:space="0" w:color="auto"/>
                <w:right w:val="none" w:sz="0" w:space="0" w:color="auto"/>
              </w:divBdr>
            </w:div>
            <w:div w:id="1339191148">
              <w:marLeft w:val="0"/>
              <w:marRight w:val="0"/>
              <w:marTop w:val="0"/>
              <w:marBottom w:val="0"/>
              <w:divBdr>
                <w:top w:val="none" w:sz="0" w:space="0" w:color="auto"/>
                <w:left w:val="none" w:sz="0" w:space="0" w:color="auto"/>
                <w:bottom w:val="none" w:sz="0" w:space="0" w:color="auto"/>
                <w:right w:val="none" w:sz="0" w:space="0" w:color="auto"/>
              </w:divBdr>
            </w:div>
            <w:div w:id="940531018">
              <w:marLeft w:val="0"/>
              <w:marRight w:val="0"/>
              <w:marTop w:val="0"/>
              <w:marBottom w:val="0"/>
              <w:divBdr>
                <w:top w:val="none" w:sz="0" w:space="0" w:color="auto"/>
                <w:left w:val="none" w:sz="0" w:space="0" w:color="auto"/>
                <w:bottom w:val="none" w:sz="0" w:space="0" w:color="auto"/>
                <w:right w:val="none" w:sz="0" w:space="0" w:color="auto"/>
              </w:divBdr>
            </w:div>
            <w:div w:id="134690008">
              <w:marLeft w:val="0"/>
              <w:marRight w:val="0"/>
              <w:marTop w:val="0"/>
              <w:marBottom w:val="0"/>
              <w:divBdr>
                <w:top w:val="none" w:sz="0" w:space="0" w:color="auto"/>
                <w:left w:val="none" w:sz="0" w:space="0" w:color="auto"/>
                <w:bottom w:val="none" w:sz="0" w:space="0" w:color="auto"/>
                <w:right w:val="none" w:sz="0" w:space="0" w:color="auto"/>
              </w:divBdr>
            </w:div>
            <w:div w:id="1263755479">
              <w:marLeft w:val="0"/>
              <w:marRight w:val="0"/>
              <w:marTop w:val="0"/>
              <w:marBottom w:val="0"/>
              <w:divBdr>
                <w:top w:val="none" w:sz="0" w:space="0" w:color="auto"/>
                <w:left w:val="none" w:sz="0" w:space="0" w:color="auto"/>
                <w:bottom w:val="none" w:sz="0" w:space="0" w:color="auto"/>
                <w:right w:val="none" w:sz="0" w:space="0" w:color="auto"/>
              </w:divBdr>
            </w:div>
            <w:div w:id="958341992">
              <w:marLeft w:val="0"/>
              <w:marRight w:val="0"/>
              <w:marTop w:val="0"/>
              <w:marBottom w:val="0"/>
              <w:divBdr>
                <w:top w:val="none" w:sz="0" w:space="0" w:color="auto"/>
                <w:left w:val="none" w:sz="0" w:space="0" w:color="auto"/>
                <w:bottom w:val="none" w:sz="0" w:space="0" w:color="auto"/>
                <w:right w:val="none" w:sz="0" w:space="0" w:color="auto"/>
              </w:divBdr>
            </w:div>
            <w:div w:id="1464736415">
              <w:marLeft w:val="0"/>
              <w:marRight w:val="0"/>
              <w:marTop w:val="0"/>
              <w:marBottom w:val="0"/>
              <w:divBdr>
                <w:top w:val="none" w:sz="0" w:space="0" w:color="auto"/>
                <w:left w:val="none" w:sz="0" w:space="0" w:color="auto"/>
                <w:bottom w:val="none" w:sz="0" w:space="0" w:color="auto"/>
                <w:right w:val="none" w:sz="0" w:space="0" w:color="auto"/>
              </w:divBdr>
            </w:div>
            <w:div w:id="1189179779">
              <w:marLeft w:val="0"/>
              <w:marRight w:val="0"/>
              <w:marTop w:val="0"/>
              <w:marBottom w:val="0"/>
              <w:divBdr>
                <w:top w:val="none" w:sz="0" w:space="0" w:color="auto"/>
                <w:left w:val="none" w:sz="0" w:space="0" w:color="auto"/>
                <w:bottom w:val="none" w:sz="0" w:space="0" w:color="auto"/>
                <w:right w:val="none" w:sz="0" w:space="0" w:color="auto"/>
              </w:divBdr>
            </w:div>
            <w:div w:id="1511329981">
              <w:marLeft w:val="0"/>
              <w:marRight w:val="0"/>
              <w:marTop w:val="0"/>
              <w:marBottom w:val="0"/>
              <w:divBdr>
                <w:top w:val="none" w:sz="0" w:space="0" w:color="auto"/>
                <w:left w:val="none" w:sz="0" w:space="0" w:color="auto"/>
                <w:bottom w:val="none" w:sz="0" w:space="0" w:color="auto"/>
                <w:right w:val="none" w:sz="0" w:space="0" w:color="auto"/>
              </w:divBdr>
            </w:div>
            <w:div w:id="662858399">
              <w:marLeft w:val="0"/>
              <w:marRight w:val="0"/>
              <w:marTop w:val="0"/>
              <w:marBottom w:val="0"/>
              <w:divBdr>
                <w:top w:val="none" w:sz="0" w:space="0" w:color="auto"/>
                <w:left w:val="none" w:sz="0" w:space="0" w:color="auto"/>
                <w:bottom w:val="none" w:sz="0" w:space="0" w:color="auto"/>
                <w:right w:val="none" w:sz="0" w:space="0" w:color="auto"/>
              </w:divBdr>
            </w:div>
            <w:div w:id="1850873327">
              <w:marLeft w:val="0"/>
              <w:marRight w:val="0"/>
              <w:marTop w:val="0"/>
              <w:marBottom w:val="0"/>
              <w:divBdr>
                <w:top w:val="none" w:sz="0" w:space="0" w:color="auto"/>
                <w:left w:val="none" w:sz="0" w:space="0" w:color="auto"/>
                <w:bottom w:val="none" w:sz="0" w:space="0" w:color="auto"/>
                <w:right w:val="none" w:sz="0" w:space="0" w:color="auto"/>
              </w:divBdr>
            </w:div>
            <w:div w:id="2050833201">
              <w:marLeft w:val="0"/>
              <w:marRight w:val="0"/>
              <w:marTop w:val="0"/>
              <w:marBottom w:val="0"/>
              <w:divBdr>
                <w:top w:val="none" w:sz="0" w:space="0" w:color="auto"/>
                <w:left w:val="none" w:sz="0" w:space="0" w:color="auto"/>
                <w:bottom w:val="none" w:sz="0" w:space="0" w:color="auto"/>
                <w:right w:val="none" w:sz="0" w:space="0" w:color="auto"/>
              </w:divBdr>
            </w:div>
            <w:div w:id="1929803273">
              <w:marLeft w:val="0"/>
              <w:marRight w:val="0"/>
              <w:marTop w:val="0"/>
              <w:marBottom w:val="0"/>
              <w:divBdr>
                <w:top w:val="none" w:sz="0" w:space="0" w:color="auto"/>
                <w:left w:val="none" w:sz="0" w:space="0" w:color="auto"/>
                <w:bottom w:val="none" w:sz="0" w:space="0" w:color="auto"/>
                <w:right w:val="none" w:sz="0" w:space="0" w:color="auto"/>
              </w:divBdr>
            </w:div>
            <w:div w:id="1752123250">
              <w:marLeft w:val="0"/>
              <w:marRight w:val="0"/>
              <w:marTop w:val="0"/>
              <w:marBottom w:val="0"/>
              <w:divBdr>
                <w:top w:val="none" w:sz="0" w:space="0" w:color="auto"/>
                <w:left w:val="none" w:sz="0" w:space="0" w:color="auto"/>
                <w:bottom w:val="none" w:sz="0" w:space="0" w:color="auto"/>
                <w:right w:val="none" w:sz="0" w:space="0" w:color="auto"/>
              </w:divBdr>
            </w:div>
            <w:div w:id="1930499280">
              <w:marLeft w:val="0"/>
              <w:marRight w:val="0"/>
              <w:marTop w:val="0"/>
              <w:marBottom w:val="0"/>
              <w:divBdr>
                <w:top w:val="none" w:sz="0" w:space="0" w:color="auto"/>
                <w:left w:val="none" w:sz="0" w:space="0" w:color="auto"/>
                <w:bottom w:val="none" w:sz="0" w:space="0" w:color="auto"/>
                <w:right w:val="none" w:sz="0" w:space="0" w:color="auto"/>
              </w:divBdr>
            </w:div>
            <w:div w:id="108401037">
              <w:marLeft w:val="0"/>
              <w:marRight w:val="0"/>
              <w:marTop w:val="0"/>
              <w:marBottom w:val="0"/>
              <w:divBdr>
                <w:top w:val="none" w:sz="0" w:space="0" w:color="auto"/>
                <w:left w:val="none" w:sz="0" w:space="0" w:color="auto"/>
                <w:bottom w:val="none" w:sz="0" w:space="0" w:color="auto"/>
                <w:right w:val="none" w:sz="0" w:space="0" w:color="auto"/>
              </w:divBdr>
            </w:div>
            <w:div w:id="1729258240">
              <w:marLeft w:val="0"/>
              <w:marRight w:val="0"/>
              <w:marTop w:val="0"/>
              <w:marBottom w:val="0"/>
              <w:divBdr>
                <w:top w:val="none" w:sz="0" w:space="0" w:color="auto"/>
                <w:left w:val="none" w:sz="0" w:space="0" w:color="auto"/>
                <w:bottom w:val="none" w:sz="0" w:space="0" w:color="auto"/>
                <w:right w:val="none" w:sz="0" w:space="0" w:color="auto"/>
              </w:divBdr>
            </w:div>
            <w:div w:id="731537288">
              <w:marLeft w:val="0"/>
              <w:marRight w:val="0"/>
              <w:marTop w:val="0"/>
              <w:marBottom w:val="0"/>
              <w:divBdr>
                <w:top w:val="none" w:sz="0" w:space="0" w:color="auto"/>
                <w:left w:val="none" w:sz="0" w:space="0" w:color="auto"/>
                <w:bottom w:val="none" w:sz="0" w:space="0" w:color="auto"/>
                <w:right w:val="none" w:sz="0" w:space="0" w:color="auto"/>
              </w:divBdr>
            </w:div>
            <w:div w:id="208734473">
              <w:marLeft w:val="0"/>
              <w:marRight w:val="0"/>
              <w:marTop w:val="0"/>
              <w:marBottom w:val="0"/>
              <w:divBdr>
                <w:top w:val="none" w:sz="0" w:space="0" w:color="auto"/>
                <w:left w:val="none" w:sz="0" w:space="0" w:color="auto"/>
                <w:bottom w:val="none" w:sz="0" w:space="0" w:color="auto"/>
                <w:right w:val="none" w:sz="0" w:space="0" w:color="auto"/>
              </w:divBdr>
            </w:div>
            <w:div w:id="854001518">
              <w:marLeft w:val="0"/>
              <w:marRight w:val="0"/>
              <w:marTop w:val="0"/>
              <w:marBottom w:val="0"/>
              <w:divBdr>
                <w:top w:val="none" w:sz="0" w:space="0" w:color="auto"/>
                <w:left w:val="none" w:sz="0" w:space="0" w:color="auto"/>
                <w:bottom w:val="none" w:sz="0" w:space="0" w:color="auto"/>
                <w:right w:val="none" w:sz="0" w:space="0" w:color="auto"/>
              </w:divBdr>
            </w:div>
            <w:div w:id="269970171">
              <w:marLeft w:val="0"/>
              <w:marRight w:val="0"/>
              <w:marTop w:val="0"/>
              <w:marBottom w:val="0"/>
              <w:divBdr>
                <w:top w:val="none" w:sz="0" w:space="0" w:color="auto"/>
                <w:left w:val="none" w:sz="0" w:space="0" w:color="auto"/>
                <w:bottom w:val="none" w:sz="0" w:space="0" w:color="auto"/>
                <w:right w:val="none" w:sz="0" w:space="0" w:color="auto"/>
              </w:divBdr>
            </w:div>
            <w:div w:id="1214197812">
              <w:marLeft w:val="0"/>
              <w:marRight w:val="0"/>
              <w:marTop w:val="0"/>
              <w:marBottom w:val="0"/>
              <w:divBdr>
                <w:top w:val="none" w:sz="0" w:space="0" w:color="auto"/>
                <w:left w:val="none" w:sz="0" w:space="0" w:color="auto"/>
                <w:bottom w:val="none" w:sz="0" w:space="0" w:color="auto"/>
                <w:right w:val="none" w:sz="0" w:space="0" w:color="auto"/>
              </w:divBdr>
            </w:div>
            <w:div w:id="1633369716">
              <w:marLeft w:val="0"/>
              <w:marRight w:val="0"/>
              <w:marTop w:val="0"/>
              <w:marBottom w:val="0"/>
              <w:divBdr>
                <w:top w:val="none" w:sz="0" w:space="0" w:color="auto"/>
                <w:left w:val="none" w:sz="0" w:space="0" w:color="auto"/>
                <w:bottom w:val="none" w:sz="0" w:space="0" w:color="auto"/>
                <w:right w:val="none" w:sz="0" w:space="0" w:color="auto"/>
              </w:divBdr>
            </w:div>
            <w:div w:id="1943342212">
              <w:marLeft w:val="0"/>
              <w:marRight w:val="0"/>
              <w:marTop w:val="0"/>
              <w:marBottom w:val="0"/>
              <w:divBdr>
                <w:top w:val="none" w:sz="0" w:space="0" w:color="auto"/>
                <w:left w:val="none" w:sz="0" w:space="0" w:color="auto"/>
                <w:bottom w:val="none" w:sz="0" w:space="0" w:color="auto"/>
                <w:right w:val="none" w:sz="0" w:space="0" w:color="auto"/>
              </w:divBdr>
            </w:div>
            <w:div w:id="743722825">
              <w:marLeft w:val="0"/>
              <w:marRight w:val="0"/>
              <w:marTop w:val="0"/>
              <w:marBottom w:val="0"/>
              <w:divBdr>
                <w:top w:val="none" w:sz="0" w:space="0" w:color="auto"/>
                <w:left w:val="none" w:sz="0" w:space="0" w:color="auto"/>
                <w:bottom w:val="none" w:sz="0" w:space="0" w:color="auto"/>
                <w:right w:val="none" w:sz="0" w:space="0" w:color="auto"/>
              </w:divBdr>
            </w:div>
            <w:div w:id="939987563">
              <w:marLeft w:val="0"/>
              <w:marRight w:val="0"/>
              <w:marTop w:val="0"/>
              <w:marBottom w:val="0"/>
              <w:divBdr>
                <w:top w:val="none" w:sz="0" w:space="0" w:color="auto"/>
                <w:left w:val="none" w:sz="0" w:space="0" w:color="auto"/>
                <w:bottom w:val="none" w:sz="0" w:space="0" w:color="auto"/>
                <w:right w:val="none" w:sz="0" w:space="0" w:color="auto"/>
              </w:divBdr>
            </w:div>
            <w:div w:id="325205883">
              <w:marLeft w:val="0"/>
              <w:marRight w:val="0"/>
              <w:marTop w:val="0"/>
              <w:marBottom w:val="0"/>
              <w:divBdr>
                <w:top w:val="none" w:sz="0" w:space="0" w:color="auto"/>
                <w:left w:val="none" w:sz="0" w:space="0" w:color="auto"/>
                <w:bottom w:val="none" w:sz="0" w:space="0" w:color="auto"/>
                <w:right w:val="none" w:sz="0" w:space="0" w:color="auto"/>
              </w:divBdr>
            </w:div>
            <w:div w:id="1600868280">
              <w:marLeft w:val="0"/>
              <w:marRight w:val="0"/>
              <w:marTop w:val="0"/>
              <w:marBottom w:val="0"/>
              <w:divBdr>
                <w:top w:val="none" w:sz="0" w:space="0" w:color="auto"/>
                <w:left w:val="none" w:sz="0" w:space="0" w:color="auto"/>
                <w:bottom w:val="none" w:sz="0" w:space="0" w:color="auto"/>
                <w:right w:val="none" w:sz="0" w:space="0" w:color="auto"/>
              </w:divBdr>
            </w:div>
            <w:div w:id="1429546403">
              <w:marLeft w:val="0"/>
              <w:marRight w:val="0"/>
              <w:marTop w:val="0"/>
              <w:marBottom w:val="0"/>
              <w:divBdr>
                <w:top w:val="none" w:sz="0" w:space="0" w:color="auto"/>
                <w:left w:val="none" w:sz="0" w:space="0" w:color="auto"/>
                <w:bottom w:val="none" w:sz="0" w:space="0" w:color="auto"/>
                <w:right w:val="none" w:sz="0" w:space="0" w:color="auto"/>
              </w:divBdr>
            </w:div>
            <w:div w:id="2038579436">
              <w:marLeft w:val="0"/>
              <w:marRight w:val="0"/>
              <w:marTop w:val="0"/>
              <w:marBottom w:val="0"/>
              <w:divBdr>
                <w:top w:val="none" w:sz="0" w:space="0" w:color="auto"/>
                <w:left w:val="none" w:sz="0" w:space="0" w:color="auto"/>
                <w:bottom w:val="none" w:sz="0" w:space="0" w:color="auto"/>
                <w:right w:val="none" w:sz="0" w:space="0" w:color="auto"/>
              </w:divBdr>
            </w:div>
            <w:div w:id="751664367">
              <w:marLeft w:val="0"/>
              <w:marRight w:val="0"/>
              <w:marTop w:val="0"/>
              <w:marBottom w:val="0"/>
              <w:divBdr>
                <w:top w:val="none" w:sz="0" w:space="0" w:color="auto"/>
                <w:left w:val="none" w:sz="0" w:space="0" w:color="auto"/>
                <w:bottom w:val="none" w:sz="0" w:space="0" w:color="auto"/>
                <w:right w:val="none" w:sz="0" w:space="0" w:color="auto"/>
              </w:divBdr>
            </w:div>
            <w:div w:id="457919409">
              <w:marLeft w:val="0"/>
              <w:marRight w:val="0"/>
              <w:marTop w:val="0"/>
              <w:marBottom w:val="0"/>
              <w:divBdr>
                <w:top w:val="none" w:sz="0" w:space="0" w:color="auto"/>
                <w:left w:val="none" w:sz="0" w:space="0" w:color="auto"/>
                <w:bottom w:val="none" w:sz="0" w:space="0" w:color="auto"/>
                <w:right w:val="none" w:sz="0" w:space="0" w:color="auto"/>
              </w:divBdr>
            </w:div>
            <w:div w:id="1697659091">
              <w:marLeft w:val="0"/>
              <w:marRight w:val="0"/>
              <w:marTop w:val="0"/>
              <w:marBottom w:val="0"/>
              <w:divBdr>
                <w:top w:val="none" w:sz="0" w:space="0" w:color="auto"/>
                <w:left w:val="none" w:sz="0" w:space="0" w:color="auto"/>
                <w:bottom w:val="none" w:sz="0" w:space="0" w:color="auto"/>
                <w:right w:val="none" w:sz="0" w:space="0" w:color="auto"/>
              </w:divBdr>
            </w:div>
            <w:div w:id="320235570">
              <w:marLeft w:val="0"/>
              <w:marRight w:val="0"/>
              <w:marTop w:val="0"/>
              <w:marBottom w:val="0"/>
              <w:divBdr>
                <w:top w:val="none" w:sz="0" w:space="0" w:color="auto"/>
                <w:left w:val="none" w:sz="0" w:space="0" w:color="auto"/>
                <w:bottom w:val="none" w:sz="0" w:space="0" w:color="auto"/>
                <w:right w:val="none" w:sz="0" w:space="0" w:color="auto"/>
              </w:divBdr>
            </w:div>
            <w:div w:id="1668829114">
              <w:marLeft w:val="0"/>
              <w:marRight w:val="0"/>
              <w:marTop w:val="0"/>
              <w:marBottom w:val="0"/>
              <w:divBdr>
                <w:top w:val="none" w:sz="0" w:space="0" w:color="auto"/>
                <w:left w:val="none" w:sz="0" w:space="0" w:color="auto"/>
                <w:bottom w:val="none" w:sz="0" w:space="0" w:color="auto"/>
                <w:right w:val="none" w:sz="0" w:space="0" w:color="auto"/>
              </w:divBdr>
            </w:div>
            <w:div w:id="8396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095">
      <w:bodyDiv w:val="1"/>
      <w:marLeft w:val="0"/>
      <w:marRight w:val="0"/>
      <w:marTop w:val="0"/>
      <w:marBottom w:val="0"/>
      <w:divBdr>
        <w:top w:val="none" w:sz="0" w:space="0" w:color="auto"/>
        <w:left w:val="none" w:sz="0" w:space="0" w:color="auto"/>
        <w:bottom w:val="none" w:sz="0" w:space="0" w:color="auto"/>
        <w:right w:val="none" w:sz="0" w:space="0" w:color="auto"/>
      </w:divBdr>
    </w:div>
    <w:div w:id="17416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26575F"/>
    <w:rsid w:val="0034753B"/>
    <w:rsid w:val="00384B7F"/>
    <w:rsid w:val="00427E03"/>
    <w:rsid w:val="004357B8"/>
    <w:rsid w:val="00454F0C"/>
    <w:rsid w:val="008702B3"/>
    <w:rsid w:val="009047A6"/>
    <w:rsid w:val="00AD7272"/>
    <w:rsid w:val="00B64B0F"/>
    <w:rsid w:val="00CD10B9"/>
    <w:rsid w:val="00FC0354"/>
    <w:rsid w:val="00FE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4AC9-400A-4315-9B64-22834F32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cgolesky</dc:creator>
  <cp:lastModifiedBy>Windows User</cp:lastModifiedBy>
  <cp:revision>2</cp:revision>
  <cp:lastPrinted>2013-09-20T20:09:00Z</cp:lastPrinted>
  <dcterms:created xsi:type="dcterms:W3CDTF">2014-09-17T20:59:00Z</dcterms:created>
  <dcterms:modified xsi:type="dcterms:W3CDTF">2014-09-17T20:59:00Z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1EqoCJ_ypJoKCAAGSk4YXNj1G31khVc7NxM7o0JjpjHc</vt:lpwstr>
  </property>
  <property fmtid="{D5CDD505-2E9C-101B-9397-08002B2CF9AE}" pid="4" name="Google.Documents.RevisionId">
    <vt:lpwstr>13633381257821849693</vt:lpwstr>
  </property>
  <property fmtid="{D5CDD505-2E9C-101B-9397-08002B2CF9AE}" pid="5" name="Google.Documents.PreviousRevisionId">
    <vt:lpwstr>08895638593528138405</vt:lpwstr>
  </property>
  <property fmtid="{D5CDD505-2E9C-101B-9397-08002B2CF9AE}" pid="6" name="Google.Documents.PluginVersion">
    <vt:lpwstr>2.0.2662.553</vt:lpwstr>
  </property>
  <property fmtid="{D5CDD505-2E9C-101B-9397-08002B2CF9AE}" pid="7" name="Google.Documents.MergeIncapabilityFlags">
    <vt:i4>0</vt:i4>
  </property>
</Properties>
</file>