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B7" w:rsidRDefault="00A85141">
      <w:pPr>
        <w:rPr>
          <w:rFonts w:ascii="Comic Sans MS" w:hAnsi="Comic Sans MS"/>
        </w:rPr>
      </w:pPr>
      <w:r>
        <w:rPr>
          <w:rFonts w:ascii="Comic Sans MS" w:hAnsi="Comic Sans MS"/>
        </w:rPr>
        <w:t xml:space="preserve">Where </w:t>
      </w:r>
      <w:proofErr w:type="gramStart"/>
      <w:r>
        <w:rPr>
          <w:rFonts w:ascii="Comic Sans MS" w:hAnsi="Comic Sans MS"/>
        </w:rPr>
        <w:t>There’s</w:t>
      </w:r>
      <w:proofErr w:type="gramEnd"/>
      <w:r>
        <w:rPr>
          <w:rFonts w:ascii="Comic Sans MS" w:hAnsi="Comic Sans MS"/>
        </w:rPr>
        <w:t xml:space="preserve"> a Will, There’s an A</w:t>
      </w:r>
    </w:p>
    <w:p w:rsidR="00A85141" w:rsidRDefault="00A85141">
      <w:pPr>
        <w:rPr>
          <w:rFonts w:ascii="Comic Sans MS" w:hAnsi="Comic Sans MS"/>
        </w:rPr>
      </w:pPr>
    </w:p>
    <w:p w:rsidR="00A85141" w:rsidRPr="006A034E" w:rsidRDefault="00A85141">
      <w:pPr>
        <w:rPr>
          <w:rFonts w:ascii="Comic Sans MS" w:hAnsi="Comic Sans MS"/>
          <w:sz w:val="22"/>
          <w:szCs w:val="22"/>
        </w:rPr>
      </w:pPr>
      <w:r>
        <w:rPr>
          <w:rFonts w:ascii="Comic Sans MS" w:hAnsi="Comic Sans MS"/>
          <w:sz w:val="20"/>
          <w:szCs w:val="20"/>
        </w:rPr>
        <w:t>1-</w:t>
      </w:r>
      <w:r w:rsidRPr="006A034E">
        <w:rPr>
          <w:rFonts w:ascii="Comic Sans MS" w:hAnsi="Comic Sans MS"/>
          <w:sz w:val="22"/>
          <w:szCs w:val="22"/>
        </w:rPr>
        <w:t>Organization</w:t>
      </w:r>
    </w:p>
    <w:p w:rsidR="00A85141" w:rsidRPr="006A034E" w:rsidRDefault="00A85141" w:rsidP="00A85141">
      <w:pPr>
        <w:pStyle w:val="ListParagraph"/>
        <w:numPr>
          <w:ilvl w:val="0"/>
          <w:numId w:val="1"/>
        </w:numPr>
        <w:rPr>
          <w:rFonts w:ascii="Comic Sans MS" w:hAnsi="Comic Sans MS"/>
          <w:sz w:val="22"/>
          <w:szCs w:val="22"/>
        </w:rPr>
      </w:pPr>
      <w:r w:rsidRPr="006A034E">
        <w:rPr>
          <w:rFonts w:ascii="Comic Sans MS" w:hAnsi="Comic Sans MS"/>
          <w:i/>
          <w:sz w:val="22"/>
          <w:szCs w:val="22"/>
        </w:rPr>
        <w:t>Good order is the foundation of all things.</w:t>
      </w:r>
      <w:r w:rsidRPr="006A034E">
        <w:rPr>
          <w:rFonts w:ascii="Comic Sans MS" w:hAnsi="Comic Sans MS"/>
          <w:sz w:val="22"/>
          <w:szCs w:val="22"/>
        </w:rPr>
        <w:t xml:space="preserve"> </w:t>
      </w:r>
    </w:p>
    <w:p w:rsidR="00A85141" w:rsidRPr="006A034E" w:rsidRDefault="00A85141" w:rsidP="00A85141">
      <w:pPr>
        <w:pStyle w:val="ListParagraph"/>
        <w:numPr>
          <w:ilvl w:val="0"/>
          <w:numId w:val="1"/>
        </w:numPr>
        <w:rPr>
          <w:rFonts w:ascii="Comic Sans MS" w:hAnsi="Comic Sans MS"/>
          <w:sz w:val="22"/>
          <w:szCs w:val="22"/>
        </w:rPr>
      </w:pPr>
      <w:r w:rsidRPr="006A034E">
        <w:rPr>
          <w:rFonts w:ascii="Comic Sans MS" w:hAnsi="Comic Sans MS"/>
          <w:i/>
          <w:sz w:val="22"/>
          <w:szCs w:val="22"/>
        </w:rPr>
        <w:t>Everything has a place and everything must be in that place.</w:t>
      </w:r>
      <w:r w:rsidRPr="006A034E">
        <w:rPr>
          <w:rFonts w:ascii="Comic Sans MS" w:hAnsi="Comic Sans MS"/>
          <w:sz w:val="22"/>
          <w:szCs w:val="22"/>
        </w:rPr>
        <w:t xml:space="preserve"> </w:t>
      </w:r>
    </w:p>
    <w:p w:rsidR="00A85141" w:rsidRPr="006A034E" w:rsidRDefault="00A85141" w:rsidP="00A85141">
      <w:pPr>
        <w:rPr>
          <w:rFonts w:ascii="Comic Sans MS" w:hAnsi="Comic Sans MS"/>
          <w:sz w:val="22"/>
          <w:szCs w:val="22"/>
        </w:rPr>
      </w:pPr>
      <w:r w:rsidRPr="006A034E">
        <w:rPr>
          <w:rFonts w:ascii="Comic Sans MS" w:hAnsi="Comic Sans MS"/>
          <w:sz w:val="22"/>
          <w:szCs w:val="22"/>
        </w:rPr>
        <w:t xml:space="preserve">Those are two expressions that are are repeated often because they mean the difference between getting things done and not. </w:t>
      </w:r>
      <w:proofErr w:type="gramStart"/>
      <w:r w:rsidRPr="006A034E">
        <w:rPr>
          <w:rFonts w:ascii="Comic Sans MS" w:hAnsi="Comic Sans MS"/>
          <w:sz w:val="22"/>
          <w:szCs w:val="22"/>
        </w:rPr>
        <w:t>Becoming a successful student means getting organized and knowing where things are.</w:t>
      </w:r>
      <w:proofErr w:type="gramEnd"/>
      <w:r w:rsidRPr="006A034E">
        <w:rPr>
          <w:rFonts w:ascii="Comic Sans MS" w:hAnsi="Comic Sans MS"/>
          <w:sz w:val="22"/>
          <w:szCs w:val="22"/>
        </w:rPr>
        <w:t xml:space="preserve"> As you begin your journey to great grades, here’s an important step. Organize your home into a comfortable study space.</w:t>
      </w:r>
    </w:p>
    <w:p w:rsidR="00A85141" w:rsidRPr="006A034E" w:rsidRDefault="00A85141" w:rsidP="00A85141">
      <w:pPr>
        <w:rPr>
          <w:rFonts w:ascii="Comic Sans MS" w:hAnsi="Comic Sans MS"/>
          <w:sz w:val="22"/>
          <w:szCs w:val="22"/>
        </w:rPr>
      </w:pPr>
    </w:p>
    <w:p w:rsidR="00A85141" w:rsidRPr="006A034E" w:rsidRDefault="00A85141" w:rsidP="00A85141">
      <w:pPr>
        <w:rPr>
          <w:rFonts w:ascii="Comic Sans MS" w:hAnsi="Comic Sans MS"/>
          <w:sz w:val="22"/>
          <w:szCs w:val="22"/>
        </w:rPr>
      </w:pPr>
      <w:r w:rsidRPr="006A034E">
        <w:rPr>
          <w:rFonts w:ascii="Comic Sans MS" w:hAnsi="Comic Sans MS"/>
          <w:sz w:val="22"/>
          <w:szCs w:val="22"/>
        </w:rPr>
        <w:t>Where you study is important. You can use your own room, the kitchen table or the living room floor. There is no single right spot, only comfortable places of your own choosing where you can effectively learn. As you consider your study space make sure:</w:t>
      </w:r>
    </w:p>
    <w:p w:rsidR="00A85141" w:rsidRPr="006A034E" w:rsidRDefault="00A85141" w:rsidP="00A85141">
      <w:pPr>
        <w:pStyle w:val="ListParagraph"/>
        <w:numPr>
          <w:ilvl w:val="0"/>
          <w:numId w:val="3"/>
        </w:numPr>
        <w:rPr>
          <w:rFonts w:ascii="Comic Sans MS" w:hAnsi="Comic Sans MS"/>
          <w:sz w:val="22"/>
          <w:szCs w:val="22"/>
        </w:rPr>
      </w:pPr>
      <w:r w:rsidRPr="006A034E">
        <w:rPr>
          <w:rFonts w:ascii="Comic Sans MS" w:hAnsi="Comic Sans MS"/>
          <w:sz w:val="22"/>
          <w:szCs w:val="22"/>
        </w:rPr>
        <w:t>There is good light.</w:t>
      </w:r>
    </w:p>
    <w:p w:rsidR="00A85141" w:rsidRPr="006A034E" w:rsidRDefault="00A85141" w:rsidP="00A85141">
      <w:pPr>
        <w:pStyle w:val="ListParagraph"/>
        <w:numPr>
          <w:ilvl w:val="0"/>
          <w:numId w:val="3"/>
        </w:numPr>
        <w:rPr>
          <w:rFonts w:ascii="Comic Sans MS" w:hAnsi="Comic Sans MS"/>
          <w:sz w:val="22"/>
          <w:szCs w:val="22"/>
        </w:rPr>
      </w:pPr>
      <w:r w:rsidRPr="006A034E">
        <w:rPr>
          <w:rFonts w:ascii="Comic Sans MS" w:hAnsi="Comic Sans MS"/>
          <w:sz w:val="22"/>
          <w:szCs w:val="22"/>
        </w:rPr>
        <w:t>It is quiet and free of distractions.</w:t>
      </w:r>
    </w:p>
    <w:p w:rsidR="00A85141" w:rsidRPr="006A034E" w:rsidRDefault="00A85141" w:rsidP="00A85141">
      <w:pPr>
        <w:pStyle w:val="ListParagraph"/>
        <w:numPr>
          <w:ilvl w:val="0"/>
          <w:numId w:val="3"/>
        </w:numPr>
        <w:rPr>
          <w:rFonts w:ascii="Comic Sans MS" w:hAnsi="Comic Sans MS"/>
          <w:sz w:val="22"/>
          <w:szCs w:val="22"/>
        </w:rPr>
      </w:pPr>
      <w:r w:rsidRPr="006A034E">
        <w:rPr>
          <w:rFonts w:ascii="Comic Sans MS" w:hAnsi="Comic Sans MS"/>
          <w:sz w:val="22"/>
          <w:szCs w:val="22"/>
        </w:rPr>
        <w:t>You have plenty of school supplies.</w:t>
      </w:r>
    </w:p>
    <w:p w:rsidR="00A85141" w:rsidRDefault="00A85141" w:rsidP="00A85141">
      <w:pPr>
        <w:rPr>
          <w:rFonts w:ascii="Comic Sans MS" w:hAnsi="Comic Sans MS"/>
          <w:sz w:val="20"/>
          <w:szCs w:val="20"/>
        </w:rPr>
      </w:pPr>
    </w:p>
    <w:p w:rsidR="00A85141" w:rsidRDefault="00A85141" w:rsidP="00A85141">
      <w:pPr>
        <w:rPr>
          <w:rFonts w:ascii="Comic Sans MS" w:hAnsi="Comic Sans MS"/>
        </w:rPr>
      </w:pPr>
      <w:r>
        <w:rPr>
          <w:rFonts w:ascii="Comic Sans MS" w:hAnsi="Comic Sans MS"/>
        </w:rPr>
        <w:t>Home Supply List</w:t>
      </w:r>
    </w:p>
    <w:p w:rsidR="00A85141" w:rsidRDefault="00A85141" w:rsidP="00A85141">
      <w:pPr>
        <w:rPr>
          <w:rFonts w:ascii="Comic Sans MS" w:hAnsi="Comic Sans MS"/>
          <w:sz w:val="20"/>
          <w:szCs w:val="20"/>
        </w:rPr>
      </w:pPr>
      <w:r>
        <w:rPr>
          <w:rFonts w:ascii="Comic Sans MS" w:hAnsi="Comic Sans MS"/>
          <w:sz w:val="20"/>
          <w:szCs w:val="20"/>
        </w:rPr>
        <w:t>Organize your supplies in one spot so you have everything that you need where you can find it.</w:t>
      </w:r>
    </w:p>
    <w:p w:rsidR="006A034E" w:rsidRDefault="006A034E" w:rsidP="006A034E">
      <w:pPr>
        <w:rPr>
          <w:rFonts w:ascii="Comic Sans MS" w:hAnsi="Comic Sans MS"/>
          <w:sz w:val="20"/>
          <w:szCs w:val="20"/>
        </w:rPr>
      </w:pPr>
    </w:p>
    <w:p w:rsidR="006A034E" w:rsidRDefault="006A034E" w:rsidP="006A034E">
      <w:pPr>
        <w:rPr>
          <w:rFonts w:ascii="Comic Sans MS" w:hAnsi="Comic Sans MS"/>
          <w:sz w:val="20"/>
          <w:szCs w:val="20"/>
        </w:rPr>
      </w:pPr>
    </w:p>
    <w:p w:rsidR="006A034E" w:rsidRPr="006A034E" w:rsidRDefault="006A034E" w:rsidP="006A034E">
      <w:pPr>
        <w:rPr>
          <w:rFonts w:ascii="Comic Sans MS" w:hAnsi="Comic Sans MS"/>
          <w:sz w:val="20"/>
          <w:szCs w:val="20"/>
        </w:rPr>
        <w:sectPr w:rsidR="006A034E" w:rsidRPr="006A034E" w:rsidSect="008B7CB7">
          <w:pgSz w:w="12240" w:h="15840"/>
          <w:pgMar w:top="1440" w:right="1800" w:bottom="1440" w:left="1800" w:header="720" w:footer="720" w:gutter="0"/>
          <w:cols w:space="720"/>
          <w:docGrid w:linePitch="360"/>
        </w:sectPr>
      </w:pPr>
      <w:bookmarkStart w:id="0" w:name="_GoBack"/>
      <w:bookmarkEnd w:id="0"/>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lastRenderedPageBreak/>
        <w:t>Plenty of pencils</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Red and black pens</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Erasable pens</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 xml:space="preserve">Highlighters </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 xml:space="preserve">Sharpies </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Thick black and thin black markers</w:t>
      </w:r>
    </w:p>
    <w:p w:rsidR="00A85141" w:rsidRPr="006A034E" w:rsidRDefault="00A85141" w:rsidP="00A85141">
      <w:pPr>
        <w:pStyle w:val="ListParagraph"/>
        <w:numPr>
          <w:ilvl w:val="0"/>
          <w:numId w:val="5"/>
        </w:numPr>
        <w:rPr>
          <w:rFonts w:ascii="Comic Sans MS" w:hAnsi="Comic Sans MS"/>
        </w:rPr>
      </w:pPr>
      <w:r w:rsidRPr="006A034E">
        <w:rPr>
          <w:rFonts w:ascii="Comic Sans MS" w:hAnsi="Comic Sans MS"/>
        </w:rPr>
        <w:t>Colored pencils, crayons and markers</w:t>
      </w:r>
    </w:p>
    <w:p w:rsidR="00A85141" w:rsidRPr="006A034E" w:rsidRDefault="006A034E" w:rsidP="00A85141">
      <w:pPr>
        <w:pStyle w:val="ListParagraph"/>
        <w:numPr>
          <w:ilvl w:val="0"/>
          <w:numId w:val="5"/>
        </w:numPr>
        <w:rPr>
          <w:rFonts w:ascii="Comic Sans MS" w:hAnsi="Comic Sans MS"/>
        </w:rPr>
      </w:pPr>
      <w:r w:rsidRPr="006A034E">
        <w:rPr>
          <w:rFonts w:ascii="Comic Sans MS" w:hAnsi="Comic Sans MS"/>
        </w:rPr>
        <w:t>P</w:t>
      </w:r>
      <w:r w:rsidR="009777D8" w:rsidRPr="006A034E">
        <w:rPr>
          <w:rFonts w:ascii="Comic Sans MS" w:hAnsi="Comic Sans MS"/>
        </w:rPr>
        <w:t>encil sharpener</w:t>
      </w:r>
    </w:p>
    <w:p w:rsidR="009777D8" w:rsidRPr="006A034E" w:rsidRDefault="009777D8" w:rsidP="00A85141">
      <w:pPr>
        <w:pStyle w:val="ListParagraph"/>
        <w:numPr>
          <w:ilvl w:val="0"/>
          <w:numId w:val="5"/>
        </w:numPr>
        <w:rPr>
          <w:rFonts w:ascii="Comic Sans MS" w:hAnsi="Comic Sans MS"/>
        </w:rPr>
      </w:pPr>
      <w:r w:rsidRPr="006A034E">
        <w:rPr>
          <w:rFonts w:ascii="Comic Sans MS" w:hAnsi="Comic Sans MS"/>
        </w:rPr>
        <w:t>Scissors, glue, binder clips, small and large paper clips, correction fluid</w:t>
      </w:r>
    </w:p>
    <w:p w:rsidR="00A85141" w:rsidRPr="006A034E" w:rsidRDefault="009777D8" w:rsidP="009777D8">
      <w:pPr>
        <w:pStyle w:val="ListParagraph"/>
        <w:numPr>
          <w:ilvl w:val="0"/>
          <w:numId w:val="5"/>
        </w:numPr>
        <w:rPr>
          <w:rFonts w:ascii="Comic Sans MS" w:hAnsi="Comic Sans MS"/>
        </w:rPr>
      </w:pPr>
      <w:r w:rsidRPr="006A034E">
        <w:rPr>
          <w:rFonts w:ascii="Comic Sans MS" w:hAnsi="Comic Sans MS"/>
        </w:rPr>
        <w:t>Sturdy tape dispenser and rolls of tape</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lastRenderedPageBreak/>
        <w:t>Stapler, staples and staple remover</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Calculator</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3x5 index cards</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Self-adhesive labels for folders</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 xml:space="preserve">Reinforcement “sticky circles” </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Sticky notes – 3x3 and smaller</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Paper (lined, graph, plain)</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 xml:space="preserve">Dictionary </w:t>
      </w:r>
    </w:p>
    <w:p w:rsidR="009777D8" w:rsidRPr="006A034E" w:rsidRDefault="009777D8" w:rsidP="009777D8">
      <w:pPr>
        <w:pStyle w:val="ListParagraph"/>
        <w:numPr>
          <w:ilvl w:val="0"/>
          <w:numId w:val="5"/>
        </w:numPr>
        <w:rPr>
          <w:rFonts w:ascii="Comic Sans MS" w:hAnsi="Comic Sans MS"/>
        </w:rPr>
      </w:pPr>
      <w:r w:rsidRPr="006A034E">
        <w:rPr>
          <w:rFonts w:ascii="Comic Sans MS" w:hAnsi="Comic Sans MS"/>
        </w:rPr>
        <w:t>Plastic basket to store everything</w:t>
      </w:r>
      <w:r w:rsidR="006A034E" w:rsidRPr="006A034E">
        <w:rPr>
          <w:rFonts w:ascii="Comic Sans MS" w:hAnsi="Comic Sans MS"/>
        </w:rPr>
        <w:t>!</w:t>
      </w:r>
    </w:p>
    <w:sectPr w:rsidR="009777D8" w:rsidRPr="006A034E" w:rsidSect="006A034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31"/>
    <w:multiLevelType w:val="hybridMultilevel"/>
    <w:tmpl w:val="252A2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4230"/>
    <w:multiLevelType w:val="hybridMultilevel"/>
    <w:tmpl w:val="F72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924AC"/>
    <w:multiLevelType w:val="hybridMultilevel"/>
    <w:tmpl w:val="2B501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CEB"/>
    <w:multiLevelType w:val="hybridMultilevel"/>
    <w:tmpl w:val="13A85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A7DAE"/>
    <w:multiLevelType w:val="hybridMultilevel"/>
    <w:tmpl w:val="9F9E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85141"/>
    <w:rsid w:val="006A034E"/>
    <w:rsid w:val="008B7CB7"/>
    <w:rsid w:val="009777D8"/>
    <w:rsid w:val="00A8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kklein</dc:creator>
  <cp:keywords/>
  <dc:description/>
  <cp:lastModifiedBy>Windows User</cp:lastModifiedBy>
  <cp:revision>2</cp:revision>
  <dcterms:created xsi:type="dcterms:W3CDTF">2011-06-15T19:48:00Z</dcterms:created>
  <dcterms:modified xsi:type="dcterms:W3CDTF">2012-09-11T19:36:00Z</dcterms:modified>
</cp:coreProperties>
</file>